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5A7" w:rsidRDefault="00C035A7" w:rsidP="00C035A7">
      <w:pPr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 xml:space="preserve">Г Л А В А   </w:t>
      </w:r>
      <w:proofErr w:type="spellStart"/>
      <w:r>
        <w:rPr>
          <w:b/>
          <w:sz w:val="36"/>
          <w:szCs w:val="36"/>
        </w:rPr>
        <w:t>А</w:t>
      </w:r>
      <w:proofErr w:type="spellEnd"/>
      <w:r>
        <w:rPr>
          <w:b/>
          <w:sz w:val="36"/>
          <w:szCs w:val="36"/>
        </w:rPr>
        <w:t xml:space="preserve"> Д М И Н И С Т Р А Ц И </w:t>
      </w:r>
      <w:proofErr w:type="spellStart"/>
      <w:r>
        <w:rPr>
          <w:b/>
          <w:sz w:val="36"/>
          <w:szCs w:val="36"/>
        </w:rPr>
        <w:t>И</w:t>
      </w:r>
      <w:proofErr w:type="spellEnd"/>
    </w:p>
    <w:p w:rsidR="00C035A7" w:rsidRDefault="00C035A7" w:rsidP="00C035A7">
      <w:pPr>
        <w:ind w:right="17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 У Н И Ц И П А Л Ь Н О Г О     Р А Й О Н А</w:t>
      </w:r>
    </w:p>
    <w:p w:rsidR="00C035A7" w:rsidRDefault="00C035A7" w:rsidP="00C035A7">
      <w:pPr>
        <w:ind w:left="-360" w:right="-8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«ЛЕВАШИНСКИЙ РАЙОН» РЕСПУБЛИКИ ДАГЕСТАН</w:t>
      </w:r>
    </w:p>
    <w:p w:rsidR="00C035A7" w:rsidRDefault="00C035A7" w:rsidP="00C035A7">
      <w:pPr>
        <w:ind w:left="-360" w:right="-81"/>
        <w:jc w:val="center"/>
        <w:rPr>
          <w:b/>
          <w:sz w:val="16"/>
          <w:szCs w:val="16"/>
        </w:rPr>
      </w:pPr>
    </w:p>
    <w:p w:rsidR="00C035A7" w:rsidRDefault="00C035A7" w:rsidP="00C035A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 </w:t>
      </w:r>
      <w:proofErr w:type="gramStart"/>
      <w:r>
        <w:rPr>
          <w:b/>
          <w:sz w:val="36"/>
          <w:szCs w:val="36"/>
        </w:rPr>
        <w:t>О  С</w:t>
      </w:r>
      <w:proofErr w:type="gramEnd"/>
      <w:r>
        <w:rPr>
          <w:b/>
          <w:sz w:val="36"/>
          <w:szCs w:val="36"/>
        </w:rPr>
        <w:t xml:space="preserve">  Т  А  Н  О  В  Л  Е  Н  И  Е  № 180</w:t>
      </w:r>
    </w:p>
    <w:p w:rsidR="00C035A7" w:rsidRDefault="00C035A7" w:rsidP="00C035A7">
      <w:pPr>
        <w:ind w:right="58"/>
        <w:jc w:val="center"/>
        <w:rPr>
          <w:b/>
          <w:sz w:val="16"/>
          <w:szCs w:val="16"/>
        </w:rPr>
      </w:pPr>
    </w:p>
    <w:p w:rsidR="00C035A7" w:rsidRDefault="00C035A7" w:rsidP="00C035A7">
      <w:pPr>
        <w:ind w:right="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16 сентября 2025 года</w:t>
      </w:r>
    </w:p>
    <w:p w:rsidR="00C035A7" w:rsidRDefault="00C035A7" w:rsidP="00C035A7">
      <w:pPr>
        <w:ind w:right="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Леваши</w:t>
      </w:r>
    </w:p>
    <w:p w:rsidR="00C035A7" w:rsidRDefault="00C035A7" w:rsidP="00C035A7">
      <w:pPr>
        <w:jc w:val="both"/>
        <w:rPr>
          <w:b/>
          <w:sz w:val="28"/>
          <w:szCs w:val="28"/>
        </w:rPr>
      </w:pPr>
    </w:p>
    <w:p w:rsidR="00C035A7" w:rsidRDefault="00C035A7" w:rsidP="00C035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 программы «Профилактика безнадзорности и правонарушений несовершеннолетних в МР «Левашинский район» на 2025-2027 годы»</w:t>
      </w:r>
    </w:p>
    <w:p w:rsidR="00C035A7" w:rsidRDefault="00C035A7" w:rsidP="00C035A7">
      <w:pPr>
        <w:ind w:firstLine="708"/>
        <w:jc w:val="both"/>
        <w:rPr>
          <w:b/>
          <w:sz w:val="28"/>
          <w:szCs w:val="28"/>
        </w:rPr>
      </w:pPr>
    </w:p>
    <w:p w:rsidR="00C035A7" w:rsidRDefault="00C035A7" w:rsidP="00C03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Федеральным законом от 24.06.1999 года №120-ФЗ «Об основах системы профилактики  безнадзорности и правонарушений несовершеннолетних», Законом Республики Дагестан от 12.02.2013 года №4 «О комиссиях по делам несовершеннолетних и защите их прав», Законом Республики Дагестан от 24.12.2007 года №69 «О наделении органов местного самоуправления муниципальных районов и городских округов и внутригородских районов Республики Дагестан государственными полномочиями Республики Дагестан по созданию и организации деятельности комиссий по делам несовершеннолетних и защите их прав», в целях осуществления комплексной профилактической работы по предупреждению социального сиротства, безнадзорности, правонарушений, распространения алкоголизма и наркомании среди детей, подростков и их семей, а также обеспечения межведомственного взаимодействия в сфере защиты прав и законных интересов несовершеннолетних, </w:t>
      </w:r>
      <w:r>
        <w:rPr>
          <w:b/>
          <w:sz w:val="28"/>
          <w:szCs w:val="28"/>
        </w:rPr>
        <w:t>п о с т а н о в л я ю:</w:t>
      </w:r>
      <w:r>
        <w:rPr>
          <w:sz w:val="28"/>
          <w:szCs w:val="28"/>
        </w:rPr>
        <w:t xml:space="preserve">  </w:t>
      </w:r>
    </w:p>
    <w:p w:rsidR="00C035A7" w:rsidRDefault="00C035A7" w:rsidP="00C03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прилагаемую программу «Профилактика безнадзорности и правонарушений несовершеннолетних в МР «Левашинский район» на 2025-2027 годы».</w:t>
      </w:r>
    </w:p>
    <w:p w:rsidR="00C035A7" w:rsidRDefault="00C035A7" w:rsidP="00C03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2.Ответственным исполнителям Программы обеспечить реализацию Программы в установленные сроки.</w:t>
      </w:r>
    </w:p>
    <w:p w:rsidR="00C035A7" w:rsidRDefault="00C035A7" w:rsidP="00C03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3.Финансовому управлению Администрации МР «Левашинский район» предусмотреть денежные средства на реализацию Программы.</w:t>
      </w:r>
    </w:p>
    <w:p w:rsidR="00C035A7" w:rsidRDefault="00C035A7" w:rsidP="00C03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4.Настояшее постановление вступает в силу со дня подписания и подлежит размещению на официальном сайте Администрации МР «Левашинский район».</w:t>
      </w:r>
    </w:p>
    <w:p w:rsidR="00C035A7" w:rsidRDefault="00C035A7" w:rsidP="00C035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5.Контроль за исполнением настоящего постановления возложить на первого заместителя главы Администрации МР «Левашинский район» </w:t>
      </w:r>
      <w:proofErr w:type="spellStart"/>
      <w:r>
        <w:rPr>
          <w:sz w:val="28"/>
          <w:szCs w:val="28"/>
        </w:rPr>
        <w:t>Дибирова</w:t>
      </w:r>
      <w:proofErr w:type="spellEnd"/>
      <w:r>
        <w:rPr>
          <w:sz w:val="28"/>
          <w:szCs w:val="28"/>
        </w:rPr>
        <w:t xml:space="preserve"> А.З.</w:t>
      </w:r>
    </w:p>
    <w:p w:rsidR="00C035A7" w:rsidRDefault="00C035A7" w:rsidP="00C035A7">
      <w:pPr>
        <w:ind w:right="58"/>
        <w:rPr>
          <w:b/>
          <w:sz w:val="28"/>
          <w:szCs w:val="28"/>
        </w:rPr>
      </w:pPr>
    </w:p>
    <w:p w:rsidR="00C035A7" w:rsidRDefault="00C035A7" w:rsidP="00C035A7">
      <w:pPr>
        <w:ind w:right="58"/>
        <w:jc w:val="center"/>
        <w:rPr>
          <w:b/>
          <w:sz w:val="28"/>
          <w:szCs w:val="28"/>
        </w:rPr>
      </w:pPr>
    </w:p>
    <w:p w:rsidR="00C035A7" w:rsidRDefault="00C035A7" w:rsidP="00C035A7">
      <w:pPr>
        <w:tabs>
          <w:tab w:val="left" w:pos="11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Глава Администрации</w:t>
      </w:r>
    </w:p>
    <w:p w:rsidR="00C035A7" w:rsidRDefault="00C035A7" w:rsidP="00C035A7">
      <w:pPr>
        <w:tabs>
          <w:tab w:val="left" w:pos="438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МР «Левашинский </w:t>
      </w:r>
      <w:proofErr w:type="gramStart"/>
      <w:r>
        <w:rPr>
          <w:b/>
          <w:sz w:val="28"/>
          <w:szCs w:val="28"/>
        </w:rPr>
        <w:t xml:space="preserve">район»   </w:t>
      </w:r>
      <w:proofErr w:type="gramEnd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Халалмагомедов</w:t>
      </w:r>
      <w:proofErr w:type="spellEnd"/>
      <w:r>
        <w:rPr>
          <w:b/>
          <w:sz w:val="28"/>
          <w:szCs w:val="28"/>
        </w:rPr>
        <w:t xml:space="preserve"> М.А.</w:t>
      </w:r>
    </w:p>
    <w:p w:rsidR="00E430F2" w:rsidRDefault="00E430F2" w:rsidP="00C035A7">
      <w:pPr>
        <w:tabs>
          <w:tab w:val="left" w:pos="4388"/>
        </w:tabs>
        <w:jc w:val="both"/>
        <w:rPr>
          <w:b/>
          <w:sz w:val="28"/>
          <w:szCs w:val="28"/>
        </w:rPr>
      </w:pPr>
    </w:p>
    <w:p w:rsidR="00E430F2" w:rsidRDefault="00E430F2" w:rsidP="00C035A7">
      <w:pPr>
        <w:tabs>
          <w:tab w:val="left" w:pos="4388"/>
        </w:tabs>
        <w:jc w:val="both"/>
        <w:rPr>
          <w:b/>
          <w:sz w:val="28"/>
          <w:szCs w:val="28"/>
        </w:rPr>
      </w:pPr>
    </w:p>
    <w:p w:rsidR="00E430F2" w:rsidRDefault="00E430F2" w:rsidP="00C035A7">
      <w:pPr>
        <w:tabs>
          <w:tab w:val="left" w:pos="4388"/>
        </w:tabs>
        <w:jc w:val="both"/>
        <w:rPr>
          <w:b/>
          <w:sz w:val="28"/>
          <w:szCs w:val="28"/>
        </w:rPr>
      </w:pPr>
    </w:p>
    <w:p w:rsidR="00E430F2" w:rsidRDefault="00E430F2" w:rsidP="00C035A7">
      <w:pPr>
        <w:tabs>
          <w:tab w:val="left" w:pos="4388"/>
        </w:tabs>
        <w:jc w:val="both"/>
        <w:rPr>
          <w:b/>
          <w:sz w:val="28"/>
          <w:szCs w:val="28"/>
        </w:rPr>
      </w:pPr>
    </w:p>
    <w:p w:rsidR="00E430F2" w:rsidRDefault="00E430F2" w:rsidP="00C035A7">
      <w:pPr>
        <w:tabs>
          <w:tab w:val="left" w:pos="4388"/>
        </w:tabs>
        <w:jc w:val="both"/>
        <w:rPr>
          <w:b/>
          <w:sz w:val="28"/>
          <w:szCs w:val="28"/>
        </w:rPr>
      </w:pPr>
    </w:p>
    <w:p w:rsidR="00E430F2" w:rsidRDefault="00E430F2" w:rsidP="00C035A7">
      <w:pPr>
        <w:tabs>
          <w:tab w:val="left" w:pos="4388"/>
        </w:tabs>
        <w:jc w:val="both"/>
        <w:rPr>
          <w:b/>
          <w:sz w:val="28"/>
          <w:szCs w:val="28"/>
        </w:rPr>
      </w:pPr>
    </w:p>
    <w:p w:rsidR="00E430F2" w:rsidRDefault="00E430F2" w:rsidP="00C035A7">
      <w:pPr>
        <w:tabs>
          <w:tab w:val="left" w:pos="4388"/>
        </w:tabs>
        <w:jc w:val="both"/>
        <w:rPr>
          <w:b/>
          <w:sz w:val="28"/>
          <w:szCs w:val="28"/>
        </w:rPr>
      </w:pPr>
    </w:p>
    <w:p w:rsidR="00E430F2" w:rsidRDefault="00E430F2" w:rsidP="00E430F2">
      <w:pPr>
        <w:shd w:val="clear" w:color="auto" w:fill="FFFFFF"/>
        <w:spacing w:line="315" w:lineRule="atLeast"/>
        <w:ind w:left="5670"/>
        <w:jc w:val="right"/>
        <w:textAlignment w:val="baseline"/>
        <w:rPr>
          <w:color w:val="000000" w:themeColor="text1"/>
          <w:spacing w:val="2"/>
          <w:sz w:val="24"/>
          <w:szCs w:val="24"/>
        </w:rPr>
      </w:pPr>
    </w:p>
    <w:p w:rsidR="00E430F2" w:rsidRDefault="00E430F2" w:rsidP="00E430F2">
      <w:pPr>
        <w:shd w:val="clear" w:color="auto" w:fill="FFFFFF"/>
        <w:spacing w:line="315" w:lineRule="atLeast"/>
        <w:ind w:left="5670"/>
        <w:jc w:val="right"/>
        <w:textAlignment w:val="baseline"/>
        <w:rPr>
          <w:color w:val="000000" w:themeColor="text1"/>
          <w:spacing w:val="2"/>
          <w:sz w:val="24"/>
          <w:szCs w:val="24"/>
        </w:rPr>
      </w:pPr>
      <w:r>
        <w:rPr>
          <w:color w:val="000000" w:themeColor="text1"/>
          <w:spacing w:val="2"/>
          <w:sz w:val="24"/>
          <w:szCs w:val="24"/>
        </w:rPr>
        <w:t xml:space="preserve">Приложение </w:t>
      </w:r>
    </w:p>
    <w:p w:rsidR="00E430F2" w:rsidRDefault="00E430F2" w:rsidP="00E430F2">
      <w:pPr>
        <w:shd w:val="clear" w:color="auto" w:fill="FFFFFF"/>
        <w:ind w:left="5670"/>
        <w:jc w:val="right"/>
        <w:textAlignment w:val="baseline"/>
        <w:rPr>
          <w:color w:val="000000" w:themeColor="text1"/>
          <w:spacing w:val="2"/>
          <w:sz w:val="24"/>
          <w:szCs w:val="24"/>
        </w:rPr>
      </w:pPr>
    </w:p>
    <w:p w:rsidR="00E430F2" w:rsidRDefault="00E430F2" w:rsidP="00E430F2">
      <w:pPr>
        <w:shd w:val="clear" w:color="auto" w:fill="FFFFFF"/>
        <w:ind w:left="5670"/>
        <w:jc w:val="right"/>
        <w:textAlignment w:val="baseline"/>
        <w:rPr>
          <w:color w:val="000000" w:themeColor="text1"/>
          <w:spacing w:val="2"/>
          <w:sz w:val="24"/>
          <w:szCs w:val="24"/>
        </w:rPr>
      </w:pPr>
      <w:r>
        <w:rPr>
          <w:color w:val="000000" w:themeColor="text1"/>
          <w:spacing w:val="2"/>
          <w:sz w:val="24"/>
          <w:szCs w:val="24"/>
        </w:rPr>
        <w:t>Утверждено постановлением</w:t>
      </w:r>
    </w:p>
    <w:p w:rsidR="00E430F2" w:rsidRDefault="00E430F2" w:rsidP="00E430F2">
      <w:pPr>
        <w:shd w:val="clear" w:color="auto" w:fill="FFFFFF"/>
        <w:ind w:left="5670"/>
        <w:jc w:val="right"/>
        <w:textAlignment w:val="baseline"/>
        <w:rPr>
          <w:color w:val="000000" w:themeColor="text1"/>
          <w:spacing w:val="2"/>
          <w:sz w:val="24"/>
          <w:szCs w:val="24"/>
        </w:rPr>
      </w:pPr>
      <w:r>
        <w:rPr>
          <w:color w:val="000000" w:themeColor="text1"/>
          <w:spacing w:val="2"/>
          <w:sz w:val="24"/>
          <w:szCs w:val="24"/>
        </w:rPr>
        <w:t xml:space="preserve">Администрации МР </w:t>
      </w:r>
    </w:p>
    <w:p w:rsidR="00E430F2" w:rsidRDefault="00E430F2" w:rsidP="00E430F2">
      <w:pPr>
        <w:shd w:val="clear" w:color="auto" w:fill="FFFFFF"/>
        <w:ind w:left="5670"/>
        <w:jc w:val="right"/>
        <w:textAlignment w:val="baseline"/>
        <w:rPr>
          <w:color w:val="000000" w:themeColor="text1"/>
          <w:spacing w:val="2"/>
          <w:sz w:val="24"/>
          <w:szCs w:val="24"/>
        </w:rPr>
      </w:pPr>
      <w:r>
        <w:rPr>
          <w:color w:val="000000" w:themeColor="text1"/>
          <w:spacing w:val="2"/>
          <w:sz w:val="24"/>
          <w:szCs w:val="24"/>
        </w:rPr>
        <w:t>«Левашинский район»</w:t>
      </w:r>
    </w:p>
    <w:p w:rsidR="00E430F2" w:rsidRDefault="00E430F2" w:rsidP="00E430F2">
      <w:pPr>
        <w:shd w:val="clear" w:color="auto" w:fill="FFFFFF"/>
        <w:ind w:left="5670"/>
        <w:jc w:val="right"/>
        <w:textAlignment w:val="baseline"/>
        <w:rPr>
          <w:color w:val="000000" w:themeColor="text1"/>
          <w:spacing w:val="2"/>
          <w:sz w:val="24"/>
          <w:szCs w:val="24"/>
        </w:rPr>
      </w:pPr>
      <w:r>
        <w:rPr>
          <w:color w:val="000000" w:themeColor="text1"/>
          <w:spacing w:val="2"/>
          <w:sz w:val="24"/>
          <w:szCs w:val="24"/>
        </w:rPr>
        <w:t>от «16» сентября 2025 года №_______</w:t>
      </w:r>
    </w:p>
    <w:p w:rsidR="00E430F2" w:rsidRDefault="00E430F2" w:rsidP="00E430F2">
      <w:pPr>
        <w:ind w:left="-567"/>
        <w:jc w:val="right"/>
        <w:rPr>
          <w:b/>
          <w:sz w:val="24"/>
          <w:szCs w:val="24"/>
        </w:rPr>
      </w:pPr>
    </w:p>
    <w:p w:rsidR="00E430F2" w:rsidRDefault="00E430F2" w:rsidP="00E430F2">
      <w:pPr>
        <w:ind w:left="-567"/>
        <w:jc w:val="right"/>
        <w:rPr>
          <w:b/>
          <w:sz w:val="28"/>
          <w:szCs w:val="28"/>
        </w:rPr>
      </w:pPr>
    </w:p>
    <w:p w:rsidR="00E430F2" w:rsidRDefault="00E430F2" w:rsidP="00E430F2">
      <w:pPr>
        <w:ind w:left="-567"/>
        <w:jc w:val="center"/>
        <w:rPr>
          <w:b/>
          <w:sz w:val="28"/>
          <w:szCs w:val="28"/>
        </w:rPr>
      </w:pPr>
    </w:p>
    <w:p w:rsidR="00E430F2" w:rsidRDefault="00E430F2" w:rsidP="00E430F2">
      <w:pPr>
        <w:ind w:left="-567"/>
        <w:jc w:val="center"/>
        <w:rPr>
          <w:b/>
          <w:sz w:val="28"/>
          <w:szCs w:val="28"/>
        </w:rPr>
      </w:pPr>
    </w:p>
    <w:p w:rsidR="00E430F2" w:rsidRDefault="00E430F2" w:rsidP="00E430F2">
      <w:pPr>
        <w:ind w:left="-567"/>
        <w:jc w:val="center"/>
        <w:rPr>
          <w:b/>
          <w:sz w:val="28"/>
          <w:szCs w:val="28"/>
        </w:rPr>
      </w:pPr>
    </w:p>
    <w:p w:rsidR="00E430F2" w:rsidRDefault="00E430F2" w:rsidP="00E430F2">
      <w:pPr>
        <w:ind w:left="-567"/>
        <w:jc w:val="center"/>
        <w:rPr>
          <w:b/>
          <w:sz w:val="28"/>
          <w:szCs w:val="28"/>
        </w:rPr>
      </w:pPr>
    </w:p>
    <w:p w:rsidR="00E430F2" w:rsidRDefault="00E430F2" w:rsidP="00E430F2">
      <w:pPr>
        <w:ind w:left="-567"/>
        <w:jc w:val="center"/>
        <w:rPr>
          <w:b/>
          <w:sz w:val="28"/>
          <w:szCs w:val="28"/>
        </w:rPr>
      </w:pPr>
    </w:p>
    <w:p w:rsidR="00E430F2" w:rsidRDefault="00E430F2" w:rsidP="00E430F2">
      <w:pPr>
        <w:ind w:left="-567"/>
        <w:jc w:val="center"/>
        <w:rPr>
          <w:b/>
          <w:sz w:val="28"/>
          <w:szCs w:val="28"/>
        </w:rPr>
      </w:pPr>
    </w:p>
    <w:p w:rsidR="00E430F2" w:rsidRDefault="00E430F2" w:rsidP="00E430F2">
      <w:pPr>
        <w:ind w:left="-567"/>
        <w:jc w:val="center"/>
        <w:rPr>
          <w:b/>
          <w:sz w:val="28"/>
          <w:szCs w:val="28"/>
        </w:rPr>
      </w:pPr>
    </w:p>
    <w:p w:rsidR="00E430F2" w:rsidRDefault="00E430F2" w:rsidP="00E430F2">
      <w:pPr>
        <w:ind w:left="-56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Муниципальная программа</w:t>
      </w:r>
    </w:p>
    <w:p w:rsidR="00E430F2" w:rsidRDefault="00E430F2" w:rsidP="00E430F2">
      <w:pPr>
        <w:ind w:left="-567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«Профилактика безнадзорности и правонарушений несовершеннолетних</w:t>
      </w:r>
      <w:r>
        <w:rPr>
          <w:b/>
          <w:sz w:val="28"/>
          <w:szCs w:val="28"/>
        </w:rPr>
        <w:t xml:space="preserve"> </w:t>
      </w:r>
      <w:r>
        <w:rPr>
          <w:b/>
          <w:sz w:val="40"/>
          <w:szCs w:val="40"/>
        </w:rPr>
        <w:t>в МР «Левашинский район»</w:t>
      </w:r>
      <w:r>
        <w:rPr>
          <w:b/>
          <w:sz w:val="28"/>
          <w:szCs w:val="28"/>
        </w:rPr>
        <w:t xml:space="preserve"> </w:t>
      </w:r>
      <w:r>
        <w:rPr>
          <w:b/>
          <w:sz w:val="40"/>
          <w:szCs w:val="40"/>
        </w:rPr>
        <w:t>на 2025-2027 годы»</w:t>
      </w:r>
    </w:p>
    <w:p w:rsidR="00E430F2" w:rsidRDefault="00E430F2" w:rsidP="00E430F2">
      <w:pPr>
        <w:ind w:left="-567"/>
        <w:jc w:val="center"/>
        <w:rPr>
          <w:b/>
          <w:sz w:val="40"/>
          <w:szCs w:val="40"/>
        </w:rPr>
      </w:pPr>
    </w:p>
    <w:p w:rsidR="00E430F2" w:rsidRDefault="00E430F2" w:rsidP="00E430F2">
      <w:pPr>
        <w:ind w:left="-567"/>
        <w:jc w:val="center"/>
        <w:rPr>
          <w:b/>
          <w:sz w:val="28"/>
          <w:szCs w:val="28"/>
        </w:rPr>
      </w:pPr>
    </w:p>
    <w:p w:rsidR="00E430F2" w:rsidRDefault="00E430F2" w:rsidP="00E430F2">
      <w:pPr>
        <w:ind w:left="-567"/>
        <w:jc w:val="center"/>
        <w:rPr>
          <w:b/>
          <w:sz w:val="28"/>
          <w:szCs w:val="28"/>
        </w:rPr>
      </w:pPr>
    </w:p>
    <w:p w:rsidR="00E430F2" w:rsidRDefault="00E430F2" w:rsidP="00E430F2">
      <w:pPr>
        <w:ind w:left="-567"/>
        <w:jc w:val="center"/>
        <w:rPr>
          <w:b/>
          <w:sz w:val="28"/>
          <w:szCs w:val="28"/>
        </w:rPr>
      </w:pPr>
    </w:p>
    <w:p w:rsidR="00E430F2" w:rsidRDefault="00E430F2" w:rsidP="00E430F2">
      <w:pPr>
        <w:ind w:left="-567"/>
        <w:jc w:val="center"/>
        <w:rPr>
          <w:b/>
          <w:sz w:val="28"/>
          <w:szCs w:val="28"/>
        </w:rPr>
      </w:pPr>
    </w:p>
    <w:p w:rsidR="00E430F2" w:rsidRDefault="00E430F2" w:rsidP="00E430F2">
      <w:pPr>
        <w:ind w:left="-567"/>
        <w:jc w:val="center"/>
        <w:rPr>
          <w:b/>
          <w:sz w:val="28"/>
          <w:szCs w:val="28"/>
        </w:rPr>
      </w:pPr>
    </w:p>
    <w:p w:rsidR="00E430F2" w:rsidRDefault="00E430F2" w:rsidP="00E430F2">
      <w:pPr>
        <w:ind w:left="-567"/>
        <w:jc w:val="center"/>
        <w:rPr>
          <w:b/>
          <w:sz w:val="28"/>
          <w:szCs w:val="28"/>
        </w:rPr>
      </w:pPr>
    </w:p>
    <w:p w:rsidR="00E430F2" w:rsidRDefault="00E430F2" w:rsidP="00E430F2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Леваши – 2025г.</w:t>
      </w:r>
    </w:p>
    <w:p w:rsidR="00E430F2" w:rsidRDefault="00E430F2" w:rsidP="00E430F2">
      <w:pPr>
        <w:ind w:left="-567"/>
        <w:jc w:val="center"/>
        <w:rPr>
          <w:b/>
          <w:sz w:val="28"/>
          <w:szCs w:val="28"/>
        </w:rPr>
      </w:pPr>
    </w:p>
    <w:p w:rsidR="00E430F2" w:rsidRDefault="00E430F2" w:rsidP="00E430F2">
      <w:pPr>
        <w:ind w:left="-567"/>
        <w:jc w:val="center"/>
        <w:rPr>
          <w:b/>
          <w:sz w:val="28"/>
          <w:szCs w:val="28"/>
        </w:rPr>
      </w:pPr>
    </w:p>
    <w:p w:rsidR="00E430F2" w:rsidRDefault="00E430F2" w:rsidP="00E430F2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муниципальной программы</w:t>
      </w:r>
    </w:p>
    <w:p w:rsidR="00E430F2" w:rsidRDefault="00E430F2" w:rsidP="00E430F2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«Профилактика безнадзорности и правонарушений несовершеннолетних </w:t>
      </w:r>
    </w:p>
    <w:p w:rsidR="00E430F2" w:rsidRDefault="00E430F2" w:rsidP="00E430F2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МР «Левашинский район» на 2025-2027 годы»</w:t>
      </w:r>
    </w:p>
    <w:p w:rsidR="00E430F2" w:rsidRDefault="00E430F2" w:rsidP="00E430F2">
      <w:pPr>
        <w:ind w:left="-567"/>
      </w:pPr>
      <w:r>
        <w:t xml:space="preserve">                                                              </w:t>
      </w:r>
    </w:p>
    <w:tbl>
      <w:tblPr>
        <w:tblpPr w:leftFromText="180" w:rightFromText="180" w:bottomFromText="160" w:vertAnchor="text" w:tblpX="-493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946"/>
      </w:tblGrid>
      <w:tr w:rsidR="00E430F2" w:rsidTr="00E430F2">
        <w:trPr>
          <w:trHeight w:val="27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spacing w:line="256" w:lineRule="auto"/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Муниципальная программа «Профилактика безнадзорности и правонарушений несовершеннолетних в МР «Левашинский район» на 2025-2027 годы»</w:t>
            </w:r>
          </w:p>
        </w:tc>
      </w:tr>
      <w:tr w:rsidR="00E430F2" w:rsidTr="00E430F2">
        <w:trPr>
          <w:trHeight w:val="2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Ответственный исполнитель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spacing w:line="256" w:lineRule="auto"/>
              <w:ind w:left="3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Администрация МР «Левашинский район»  </w:t>
            </w:r>
          </w:p>
        </w:tc>
      </w:tr>
      <w:tr w:rsidR="00E430F2" w:rsidTr="00E430F2">
        <w:trPr>
          <w:trHeight w:val="14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Соисполнители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spacing w:line="25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Комиссия по делам несовершеннолетних и защите и прав при Администрации МР «Левашинский район» </w:t>
            </w:r>
          </w:p>
        </w:tc>
      </w:tr>
      <w:tr w:rsidR="00E430F2" w:rsidTr="00E430F2">
        <w:trPr>
          <w:trHeight w:val="14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spacing w:line="256" w:lineRule="auto"/>
              <w:ind w:right="-108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Участники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spacing w:line="25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Комиссия по делам несовершеннолетних и защите их прав при </w:t>
            </w:r>
            <w:proofErr w:type="gramStart"/>
            <w:r>
              <w:rPr>
                <w:sz w:val="28"/>
                <w:szCs w:val="28"/>
                <w:lang w:eastAsia="en-US"/>
              </w:rPr>
              <w:t>Администрации  МР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«Левашинский район»;</w:t>
            </w:r>
          </w:p>
          <w:p w:rsidR="00E430F2" w:rsidRDefault="00E430F2">
            <w:pPr>
              <w:spacing w:line="25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Управление образования Администрации МР «Левашинский район»; </w:t>
            </w:r>
          </w:p>
          <w:p w:rsidR="00E430F2" w:rsidRDefault="00E430F2">
            <w:pPr>
              <w:spacing w:line="25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ГКУ УСЗН в МО «Левашинский район» (по согласованию);</w:t>
            </w:r>
          </w:p>
          <w:p w:rsidR="00E430F2" w:rsidRDefault="00E430F2">
            <w:pPr>
              <w:spacing w:line="25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МКУК МКДЦ МР «Левашинский район»; </w:t>
            </w:r>
          </w:p>
          <w:p w:rsidR="00E430F2" w:rsidRDefault="00E430F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ОМВД России по </w:t>
            </w:r>
            <w:proofErr w:type="spellStart"/>
            <w:r>
              <w:rPr>
                <w:sz w:val="28"/>
                <w:szCs w:val="28"/>
                <w:lang w:eastAsia="en-US"/>
              </w:rPr>
              <w:t>Левашинскому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району;</w:t>
            </w:r>
          </w:p>
          <w:p w:rsidR="00E430F2" w:rsidRDefault="00E430F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ГБУ РД КЦСОН МО «Левашинский район» (по согласованию);</w:t>
            </w:r>
          </w:p>
          <w:p w:rsidR="00E430F2" w:rsidRDefault="00E430F2">
            <w:pPr>
              <w:tabs>
                <w:tab w:val="left" w:pos="3150"/>
              </w:tabs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ГБУ РД «</w:t>
            </w:r>
            <w:proofErr w:type="spellStart"/>
            <w:r>
              <w:rPr>
                <w:sz w:val="28"/>
                <w:szCs w:val="28"/>
                <w:lang w:eastAsia="en-US"/>
              </w:rPr>
              <w:t>Левашинская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ЦРБ» (по согласованию);</w:t>
            </w:r>
          </w:p>
          <w:p w:rsidR="00E430F2" w:rsidRDefault="00E430F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ГКУ РД «Центр занятости населения в МО «Левашинский район» (по согласованию);</w:t>
            </w:r>
          </w:p>
          <w:p w:rsidR="00E430F2" w:rsidRDefault="00E430F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Отдел по физической культуре и спорту Администрации МР «Левашинский район»;</w:t>
            </w:r>
          </w:p>
          <w:p w:rsidR="00E430F2" w:rsidRDefault="00E430F2">
            <w:pPr>
              <w:pStyle w:val="1"/>
              <w:widowControl/>
              <w:autoSpaceDE/>
              <w:adjustRightInd/>
              <w:spacing w:line="25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Отдел молодежи и туризма Администрации МР «Левашинский район»; </w:t>
            </w:r>
          </w:p>
          <w:p w:rsidR="00E430F2" w:rsidRDefault="00E430F2">
            <w:pPr>
              <w:spacing w:line="256" w:lineRule="auto"/>
              <w:ind w:right="-10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Движение Первых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Левашинского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района;</w:t>
            </w:r>
          </w:p>
          <w:p w:rsidR="00E430F2" w:rsidRDefault="00E430F2">
            <w:pPr>
              <w:pStyle w:val="1"/>
              <w:widowControl/>
              <w:autoSpaceDE/>
              <w:adjustRightInd/>
              <w:spacing w:line="25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Общественная палата </w:t>
            </w:r>
            <w:proofErr w:type="spellStart"/>
            <w:r>
              <w:rPr>
                <w:sz w:val="28"/>
                <w:szCs w:val="28"/>
                <w:lang w:eastAsia="en-US"/>
              </w:rPr>
              <w:t>Левашинского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 (по согласованию); </w:t>
            </w:r>
          </w:p>
          <w:p w:rsidR="00E430F2" w:rsidRDefault="00E430F2">
            <w:pPr>
              <w:pStyle w:val="1"/>
              <w:widowControl/>
              <w:autoSpaceDE/>
              <w:adjustRightInd/>
              <w:spacing w:line="25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правового обеспечения и взаимодействия с сельскими поселениями;</w:t>
            </w:r>
          </w:p>
          <w:p w:rsidR="00E430F2" w:rsidRDefault="00E430F2">
            <w:pPr>
              <w:pStyle w:val="1"/>
              <w:widowControl/>
              <w:autoSpaceDE/>
              <w:adjustRightInd/>
              <w:spacing w:line="256" w:lineRule="auto"/>
              <w:ind w:left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МКУ «УИО и взаимодействие со СМИ».</w:t>
            </w:r>
          </w:p>
        </w:tc>
      </w:tr>
      <w:tr w:rsidR="00E430F2" w:rsidTr="00E430F2">
        <w:trPr>
          <w:trHeight w:val="14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Цель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pStyle w:val="ConsPlusNonformat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1.Повышение эффективности работы системы профилактики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безнадзорности, беспризорности и правонарушений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несовершеннолетних;</w:t>
            </w:r>
          </w:p>
          <w:p w:rsidR="00E430F2" w:rsidRDefault="00E430F2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2.Улучшение взаимодействия учреждений, осуществляющих профилактическую работу с детьми и подростками; </w:t>
            </w:r>
          </w:p>
          <w:p w:rsidR="00E430F2" w:rsidRDefault="00E430F2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3.Комплексное обеспечение безопасности несовершеннолетних граждан;</w:t>
            </w:r>
          </w:p>
          <w:p w:rsidR="00E430F2" w:rsidRDefault="00E430F2">
            <w:pPr>
              <w:pStyle w:val="ConsPlusNonformat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4.Снижение количества правонарушений, совершенных несовершеннолетними.</w:t>
            </w:r>
          </w:p>
        </w:tc>
      </w:tr>
      <w:tr w:rsidR="00E430F2" w:rsidTr="00E430F2">
        <w:trPr>
          <w:trHeight w:val="51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1.Предупреждение безнадзорности, беспризорности правонарушений и антиобщественных действий несовершеннолетних, выявление и устранение причин и условий, способствующих этому; </w:t>
            </w:r>
          </w:p>
          <w:p w:rsidR="00E430F2" w:rsidRDefault="00E430F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2.Обеспечение защиты прав и интересов несовершеннолетних, выявление и пресечение случаев вовлечения несовершеннолетних в совершении преступлений и антиобщественных действий;</w:t>
            </w:r>
          </w:p>
          <w:p w:rsidR="00E430F2" w:rsidRDefault="00E430F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3.Осуществление профилактической работы с семьями на ранней стадии социального неблагополучия;</w:t>
            </w:r>
          </w:p>
          <w:p w:rsidR="00E430F2" w:rsidRDefault="00E430F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4.Развитие и повышение качества услуг учреждений социального обслуживания семей и детей;</w:t>
            </w:r>
          </w:p>
          <w:p w:rsidR="00E430F2" w:rsidRDefault="00E430F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5.Реализация мероприятий, направленных на повышение уровня правосознания несовершеннолетних, обеспечение безопасности личности, охрану прав детей и подростков;</w:t>
            </w:r>
          </w:p>
          <w:p w:rsidR="00E430F2" w:rsidRDefault="00E430F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6.Создание условий для формирования здорового образа жизни несовершеннолетних граждан путем привлечения их к занятиям физической культурой и спортом;</w:t>
            </w:r>
          </w:p>
          <w:p w:rsidR="00E430F2" w:rsidRDefault="00E430F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7.Улучшение взаимодействия учреждений, осуществляющих профилактическую работу с детьми и подростками;</w:t>
            </w:r>
          </w:p>
          <w:p w:rsidR="00E430F2" w:rsidRDefault="00E430F2">
            <w:pPr>
              <w:pStyle w:val="ConsPlusNonformat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8.Повышение эффективности работы системы профилактики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безнадзорности, беспризорности и правонарушений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несовершеннолетних;</w:t>
            </w:r>
          </w:p>
        </w:tc>
      </w:tr>
      <w:tr w:rsidR="00E430F2" w:rsidTr="00E430F2">
        <w:trPr>
          <w:trHeight w:val="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pStyle w:val="p7"/>
              <w:spacing w:line="256" w:lineRule="auto"/>
              <w:ind w:left="132"/>
              <w:rPr>
                <w:b/>
                <w:sz w:val="28"/>
                <w:szCs w:val="28"/>
                <w:lang w:eastAsia="en-US"/>
              </w:rPr>
            </w:pPr>
            <w:r>
              <w:rPr>
                <w:rStyle w:val="s6"/>
                <w:b/>
                <w:sz w:val="28"/>
                <w:szCs w:val="28"/>
                <w:lang w:eastAsia="en-US"/>
              </w:rPr>
              <w:t xml:space="preserve">Структура </w:t>
            </w:r>
            <w:r>
              <w:rPr>
                <w:b/>
                <w:sz w:val="28"/>
                <w:szCs w:val="28"/>
                <w:lang w:eastAsia="en-US"/>
              </w:rPr>
              <w:br/>
            </w:r>
            <w:r>
              <w:rPr>
                <w:rStyle w:val="s6"/>
                <w:b/>
                <w:sz w:val="28"/>
                <w:szCs w:val="28"/>
                <w:lang w:eastAsia="en-US"/>
              </w:rPr>
              <w:t>мероприятий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pStyle w:val="p8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Программа состоит из разделов: </w:t>
            </w:r>
          </w:p>
          <w:p w:rsidR="00E430F2" w:rsidRDefault="00E430F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I. Характеристика проблемы и обоснование ее решения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программно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– целевыми методами  </w:t>
            </w:r>
          </w:p>
          <w:p w:rsidR="00E430F2" w:rsidRDefault="00E430F2">
            <w:pPr>
              <w:pStyle w:val="p8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II. Оценка эффективности реализации Программы </w:t>
            </w:r>
          </w:p>
          <w:p w:rsidR="00E430F2" w:rsidRDefault="00E430F2">
            <w:pPr>
              <w:pStyle w:val="p8"/>
              <w:spacing w:before="0" w:beforeAutospacing="0" w:after="0" w:afterAutospacing="0" w:line="240" w:lineRule="atLeast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III. </w:t>
            </w:r>
            <w:r>
              <w:rPr>
                <w:bCs/>
                <w:sz w:val="28"/>
                <w:szCs w:val="28"/>
                <w:lang w:eastAsia="en-US"/>
              </w:rPr>
              <w:t>Анализ рисков реализации муниципальной программы и описание мер управления рисками</w:t>
            </w:r>
          </w:p>
          <w:p w:rsidR="00E430F2" w:rsidRDefault="00E430F2">
            <w:pPr>
              <w:pStyle w:val="p8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IV</w:t>
            </w:r>
            <w:r>
              <w:rPr>
                <w:sz w:val="28"/>
                <w:szCs w:val="28"/>
                <w:lang w:eastAsia="en-US"/>
              </w:rPr>
              <w:t xml:space="preserve">. Механизм реализации Программы </w:t>
            </w:r>
          </w:p>
          <w:p w:rsidR="00E430F2" w:rsidRDefault="00E430F2">
            <w:pPr>
              <w:pStyle w:val="p8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V. Сроки реализации Программы</w:t>
            </w:r>
          </w:p>
          <w:p w:rsidR="00E430F2" w:rsidRDefault="00E430F2">
            <w:pPr>
              <w:pStyle w:val="p8"/>
              <w:spacing w:before="0" w:beforeAutospacing="0" w:after="0" w:afterAutospacing="0" w:line="240" w:lineRule="atLeas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</w:t>
            </w:r>
            <w:r>
              <w:rPr>
                <w:sz w:val="28"/>
                <w:szCs w:val="28"/>
                <w:lang w:val="en-US" w:eastAsia="en-US"/>
              </w:rPr>
              <w:t>I</w:t>
            </w:r>
            <w:r>
              <w:rPr>
                <w:sz w:val="28"/>
                <w:szCs w:val="28"/>
                <w:lang w:eastAsia="en-US"/>
              </w:rPr>
              <w:t>. Система мероприятий Программы</w:t>
            </w:r>
          </w:p>
        </w:tc>
      </w:tr>
      <w:tr w:rsidR="00E430F2" w:rsidTr="00E430F2">
        <w:trPr>
          <w:trHeight w:val="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spacing w:line="256" w:lineRule="auto"/>
              <w:ind w:right="-108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Целевые показатели (индикаторы)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Снижение количества преступлений, совершаемых несовершеннолетними; </w:t>
            </w:r>
          </w:p>
          <w:p w:rsidR="00E430F2" w:rsidRDefault="00E430F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снижение количества правонарушений, совершаемых несовершеннолетними на улицах и в общественных местах;</w:t>
            </w:r>
          </w:p>
          <w:p w:rsidR="00E430F2" w:rsidRDefault="00E430F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уменьшение числа безнадзорных среди несовершеннолетних;</w:t>
            </w:r>
          </w:p>
          <w:p w:rsidR="00E430F2" w:rsidRDefault="00E430F2">
            <w:pPr>
              <w:spacing w:line="25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снижение количества правонарушений, совершенных несовершеннолетними, в состоянии алкогольного и наркотического опьянения;</w:t>
            </w:r>
          </w:p>
          <w:p w:rsidR="00E430F2" w:rsidRDefault="00E430F2">
            <w:pPr>
              <w:spacing w:line="256" w:lineRule="auto"/>
              <w:ind w:left="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повышение эффективности привлечения общественных организаций к решению проблем профилактики безнадзорности, борьбы с преступностью, профилактики правонарушений среди несовершеннолетних.</w:t>
            </w:r>
          </w:p>
        </w:tc>
      </w:tr>
      <w:tr w:rsidR="00E430F2" w:rsidTr="00E430F2">
        <w:trPr>
          <w:trHeight w:val="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spacing w:line="256" w:lineRule="auto"/>
              <w:ind w:right="-108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2025-2027 годы</w:t>
            </w:r>
          </w:p>
        </w:tc>
      </w:tr>
      <w:tr w:rsidR="00E430F2" w:rsidTr="00E430F2">
        <w:trPr>
          <w:trHeight w:val="22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2" w:rsidRDefault="00E430F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Объемы и источники финансирования   программы</w:t>
            </w:r>
          </w:p>
          <w:p w:rsidR="00E430F2" w:rsidRDefault="00E430F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2" w:rsidRDefault="00E430F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 финансирования Программы составляет 300,00 тыс. рублей за счет средств бюджета городского округа «город Каспийск», в том числе:</w:t>
            </w:r>
          </w:p>
          <w:p w:rsidR="00E430F2" w:rsidRDefault="00E430F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2025 г. – 100,00 тыс. рублей;</w:t>
            </w:r>
          </w:p>
          <w:p w:rsidR="00E430F2" w:rsidRDefault="00E430F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2026 г. – 100,00 тыс. рублей;</w:t>
            </w:r>
          </w:p>
          <w:p w:rsidR="00E430F2" w:rsidRDefault="00E430F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2027 г. – 100,00 тыс. рублей;</w:t>
            </w:r>
          </w:p>
          <w:p w:rsidR="00E430F2" w:rsidRDefault="00E430F2">
            <w:pPr>
              <w:spacing w:line="256" w:lineRule="auto"/>
              <w:ind w:left="131"/>
              <w:rPr>
                <w:sz w:val="16"/>
                <w:szCs w:val="16"/>
                <w:lang w:eastAsia="en-US"/>
              </w:rPr>
            </w:pPr>
          </w:p>
          <w:p w:rsidR="00E430F2" w:rsidRDefault="00E430F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Объемы финансирования носят прогнозируемый характер и подлежат ежегодной корректировке с учетом возможностей бюджета муниципального района</w:t>
            </w:r>
          </w:p>
        </w:tc>
      </w:tr>
      <w:tr w:rsidR="00E430F2" w:rsidTr="00E430F2">
        <w:trPr>
          <w:trHeight w:val="22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pStyle w:val="formattext"/>
              <w:spacing w:before="0" w:beforeAutospacing="0" w:after="0" w:afterAutospacing="0"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Снижение количества несовершеннолетних правонарушителей, состоящих на профилактическом учете.</w:t>
            </w:r>
          </w:p>
        </w:tc>
      </w:tr>
    </w:tbl>
    <w:p w:rsidR="00E430F2" w:rsidRDefault="00E430F2" w:rsidP="00E430F2">
      <w:pPr>
        <w:ind w:left="-567"/>
        <w:jc w:val="center"/>
      </w:pPr>
    </w:p>
    <w:p w:rsidR="00E430F2" w:rsidRDefault="00E430F2" w:rsidP="00E430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Характеристика проблемы и обоснование ее решения</w:t>
      </w:r>
    </w:p>
    <w:p w:rsidR="00E430F2" w:rsidRDefault="00E430F2" w:rsidP="00E430F2">
      <w:pPr>
        <w:spacing w:line="240" w:lineRule="atLeast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программно</w:t>
      </w:r>
      <w:proofErr w:type="spellEnd"/>
      <w:r>
        <w:rPr>
          <w:b/>
          <w:sz w:val="28"/>
          <w:szCs w:val="28"/>
        </w:rPr>
        <w:t xml:space="preserve"> – целевыми методами</w:t>
      </w:r>
    </w:p>
    <w:p w:rsidR="00E430F2" w:rsidRDefault="00E430F2" w:rsidP="00E430F2">
      <w:pPr>
        <w:spacing w:line="240" w:lineRule="atLeast"/>
        <w:ind w:left="-567"/>
        <w:jc w:val="center"/>
        <w:rPr>
          <w:sz w:val="16"/>
          <w:szCs w:val="16"/>
        </w:rPr>
      </w:pPr>
    </w:p>
    <w:p w:rsidR="00E430F2" w:rsidRDefault="00E430F2" w:rsidP="00E430F2">
      <w:pPr>
        <w:pStyle w:val="formattext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число приоритетных направлений социальной политики, проводимой в МР «Левашинский район», входит преодоление детско-подростковой безнадзорности и ликвидация ее последствий. Комиссией по делам несовершеннолетних и защите их прав Администрации МР «Левашинский район» в тесном взаимодействии с органами и учреждениями системы профилактики безнадзорности и правонарушений несовершеннолетних осуществляется комплекс организационных и практических мер, направленных на координацию усилий органов и учреждений системы профилактики по защите прав и законных интересов несовершеннолетних, их трудовому и бытовому устройству, организацию отдыха, досуга и занятости детей и подростков, на профилактику семейного неблагополучия, устранение причин и условий, способствующих безнадзорности и правонарушениям несовершеннолетних.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Органы и учреждения системы профилактики осуществляют взаимодействие по выявлению безнадзорных несовершеннолетних и законных представителей, не выполняющих обязанности по содержанию, воспитанию и обучению детей. Проводится профилактическая работа в отношении законных представителей, злоупотребляющих спиртными напитками.  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Регулярно организуются рейды с целью изучения социально-бытовых условий проживания несовершеннолетних в неблагополучных семьях. Проводится работа по привлечению законных представителей, не исполняющих должным образом родительские обязанности или уклоняющихся от их исполнения, к административной ответственности, принимаются меры общественного воздействия.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Большое внимание Комиссией уделяется индивидуально-профилактической работе с несовершеннолетними. Органами и учреждениями системы профилактики проводится определенная работа по выявлению и устранению причин, способствующих безнадзорности, правонарушениям и антиобщественным действиям несовершеннолетних, выявлению и пресечению случаев вовлечения несовершеннолетних в совершение правонарушений, преступлений и антиобщественных действий.</w:t>
      </w:r>
    </w:p>
    <w:p w:rsidR="00E430F2" w:rsidRDefault="00E430F2" w:rsidP="00E430F2">
      <w:pPr>
        <w:pStyle w:val="formattext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Но, несмотря на проводимую работу, в настоящее время остается актуальной проблемой наличие семей, оказавшихся в трудной психологической, социально-экономической ситуации и испытывающих острую потребность в поддержке государства в лице специальных служб и психологических центров.  </w:t>
      </w:r>
    </w:p>
    <w:p w:rsidR="00E430F2" w:rsidRDefault="00E430F2" w:rsidP="00E430F2">
      <w:pPr>
        <w:pStyle w:val="formattext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Остается проблема реабилитации детей, проживающих в семьях, оказавшихся в трудной жизненной ситуации. Их физическое и нравственное здоровье ежедневно подвергается риску. </w:t>
      </w:r>
    </w:p>
    <w:p w:rsidR="00E430F2" w:rsidRDefault="00E430F2" w:rsidP="00E430F2">
      <w:pPr>
        <w:pStyle w:val="formattext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негативные подростковые проявления в социальной среде уходят своими корнями в проблемы самих детей. Именно неумение справиться со своими личными переживаниями, тревогами и опасениями побуждает подростков решать свои трудности наиболее известными средствами. Одна из распространенных проблем, возникающих у подрастающего поколения - организация свободного времени и досуга. Свободное время подростка может быть неорганизованным, стихийным, бесполезно проведенным, а может быть и целенаправленно организованным. </w:t>
      </w:r>
    </w:p>
    <w:p w:rsidR="00E430F2" w:rsidRDefault="00E430F2" w:rsidP="00E430F2">
      <w:pPr>
        <w:pStyle w:val="formattext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Комплексное решение организации оздоровления и занятости детей и подростков в свободное от учебной деятельности время, позволяет создать условия для целесообразного, эмоционально привлекательного досуга детей, удовлетворения их потребностей в общении, а также для развития потенциала, совершенствования личностных возможностей, вхождения в систему социальных связей, воплощения собственных планов, удовлетворения индивидуальных интересов в личностно-значимых сферах деятельности.</w:t>
      </w:r>
    </w:p>
    <w:p w:rsidR="00E430F2" w:rsidRDefault="00E430F2" w:rsidP="00E430F2">
      <w:pPr>
        <w:pStyle w:val="formattext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Профилактика безнадзорности и правонарушений - чрезвычайно важное направление в государственной политике страны. </w:t>
      </w:r>
    </w:p>
    <w:p w:rsidR="00E430F2" w:rsidRDefault="00E430F2" w:rsidP="00E430F2">
      <w:pPr>
        <w:pStyle w:val="formattext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Проблема безнадзорности несовершеннолетних ставит в качестве одной из основных задач - необходимость концентрации усилий, направленных не только на борьбу с данным явлением, но и на его предупреждение, т.е. устранение коренных причин и условий, оказывающих отрицательное воздействие на несовершеннолетних.</w:t>
      </w:r>
    </w:p>
    <w:p w:rsidR="00E430F2" w:rsidRDefault="00E430F2" w:rsidP="00E430F2">
      <w:pPr>
        <w:pStyle w:val="formattext"/>
        <w:spacing w:before="0" w:beforeAutospacing="0" w:after="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успешного выполнения задач, лежащих в основе профилактики безнадзорности и правонарушений несовершеннолетних, необходим анализ основных причин, способствующих антиобщественным и противоправным действиям подростков, поиск методов и средств их устранения. К причинам можно отнести следующее:</w:t>
      </w:r>
    </w:p>
    <w:p w:rsidR="00E430F2" w:rsidRDefault="00E430F2" w:rsidP="00E430F2">
      <w:pPr>
        <w:numPr>
          <w:ilvl w:val="0"/>
          <w:numId w:val="1"/>
        </w:numPr>
        <w:shd w:val="clear" w:color="auto" w:fill="FFFFFF"/>
        <w:tabs>
          <w:tab w:val="num" w:pos="-57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низкое качество условий жизни в отдельных семьях, имеющих несовершеннолетних, которые являются наименее защищенной категорией;</w:t>
      </w:r>
    </w:p>
    <w:p w:rsidR="00E430F2" w:rsidRDefault="00E430F2" w:rsidP="00E430F2">
      <w:pPr>
        <w:numPr>
          <w:ilvl w:val="0"/>
          <w:numId w:val="1"/>
        </w:numPr>
        <w:shd w:val="clear" w:color="auto" w:fill="FFFFFF"/>
        <w:tabs>
          <w:tab w:val="num" w:pos="-57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отсутствие контроля времяпровождения подростков со стороны семьи и образовательных учреждений;</w:t>
      </w:r>
    </w:p>
    <w:p w:rsidR="00E430F2" w:rsidRDefault="00E430F2" w:rsidP="00E430F2">
      <w:pPr>
        <w:numPr>
          <w:ilvl w:val="0"/>
          <w:numId w:val="1"/>
        </w:numPr>
        <w:shd w:val="clear" w:color="auto" w:fill="FFFFFF"/>
        <w:tabs>
          <w:tab w:val="num" w:pos="-57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увеличение числа семей, находящихся в трудной жизненной ситуации;</w:t>
      </w:r>
    </w:p>
    <w:p w:rsidR="00E430F2" w:rsidRDefault="00E430F2" w:rsidP="00E430F2">
      <w:pPr>
        <w:numPr>
          <w:ilvl w:val="0"/>
          <w:numId w:val="1"/>
        </w:numPr>
        <w:shd w:val="clear" w:color="auto" w:fill="FFFFFF"/>
        <w:tabs>
          <w:tab w:val="num" w:pos="-57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недостаточное взаимодействие служб системы профилактики.</w:t>
      </w:r>
    </w:p>
    <w:p w:rsidR="00E430F2" w:rsidRDefault="00E430F2" w:rsidP="00E430F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Данные причины заставляют вести поиск более эффективных способов и средств профилактики и преодоления различных отклонений в поведении подростков, в том числе правонарушений. 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невмешательство в вопросы борьбы с преступностью и профилактики правонарушений среди несовершеннолетних может оказать крайне негативное влияние на социально-психологическую атмосферу в обществе. 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отмеченных проблем представляется возможным лишь с применением программно-целевого метода, так как отдельные мероприятия, направленные на усиление профилактики безнадзорности и правонарушений, без соответствующей координации и межведомственного взаимодействия будут менее эффективными и, в конечном итоге, не позволят коренным образом повлиять на ситуацию в муниципальном районе.</w:t>
      </w:r>
    </w:p>
    <w:p w:rsidR="00E430F2" w:rsidRDefault="00E430F2" w:rsidP="00E430F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Муниципальная программа «Профилактика безнадзорности и правонарушений несовершеннолетних в МР «Левашинский район» на 2025-2027 годы» (далее - Программа) </w:t>
      </w:r>
      <w:r>
        <w:rPr>
          <w:color w:val="000000"/>
          <w:sz w:val="28"/>
          <w:szCs w:val="28"/>
        </w:rPr>
        <w:t>позволит найти подход к несовершеннолетнему и его семье, а также поможет социальным педагогам и психологам общеобразовательных учреждений муниципального района в работе с детьми, совершившими правонарушения и преступления.</w:t>
      </w:r>
    </w:p>
    <w:p w:rsidR="00E430F2" w:rsidRDefault="00E430F2" w:rsidP="00E430F2">
      <w:pPr>
        <w:pStyle w:val="formattext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направлена на решение проблем ранней профилактики, решение вопросов выхода из кризисных ситуаций несовершеннолетних.</w:t>
      </w:r>
    </w:p>
    <w:p w:rsidR="00E430F2" w:rsidRDefault="00E430F2" w:rsidP="00E430F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Программы являются повышение эффективности работы системы профилактики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безнадзорности, беспризорности и правонарушений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несовершеннолетних, улучшение взаимодействия учреждений, осуществляющих профилактическую работу с детьми и подростками, комплексное обеспечение безопасности несовершеннолетних граждан, снижение количества правонарушений, совершенных несовершеннолетними.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указанных целей необходимо решение следующих задач: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-наращивание усилий органов местного самоуправления и общественных организаций по профилактике безнадзорности и правонарушений несовершеннолетних, снижение темпов прироста правонарушений среди несовершеннолетних, создание безопасной обстановки на улицах и в общественных местах;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-снижение уровня преступлений и правонарушений, совершенных несовершеннолетними;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-профилактика правонарушений, направленная, прежде всего, на активизацию борьбы с пьянством, алкоголизмом, наркоманией, обращением курительных смесей, безнадзорностью и беспризорностью несовершеннолетних;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-правовое воспитание подрастающего поколения;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-совершенствование профессионально-нравственного и культурно-эстетического воспитания.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</w:p>
    <w:p w:rsidR="00E430F2" w:rsidRDefault="00E430F2" w:rsidP="00E430F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2.Оценка эффективности реализации Программы</w:t>
      </w:r>
    </w:p>
    <w:p w:rsidR="00E430F2" w:rsidRDefault="00E430F2" w:rsidP="00E430F2">
      <w:pPr>
        <w:ind w:firstLine="567"/>
        <w:jc w:val="center"/>
        <w:rPr>
          <w:b/>
          <w:sz w:val="28"/>
          <w:szCs w:val="28"/>
        </w:rPr>
      </w:pP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Предварительная оценка социально-экономической эффективности Программы осуществляется по следующим критериям: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-снижение количества преступлений, совершаемых несовершеннолетними;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-снижение количества правонарушений, совершаемых несовершеннолетними на улицах и в общественных местах;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-уменьшение числа безнадзорных среди несовершеннолетних;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-снижение количества правонарушений, совершенных несовершеннолетними, в состоянии алкогольного и наркотического опьянения;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-повышение эффективности привлечения общественных организаций к решению проблем профилактики безнадзорности, борьбы с преступностью, профилактики правонарушений среди несовершеннолетних.</w:t>
      </w:r>
    </w:p>
    <w:p w:rsidR="00E430F2" w:rsidRDefault="00E430F2" w:rsidP="00E430F2">
      <w:pPr>
        <w:ind w:firstLine="567"/>
        <w:jc w:val="center"/>
        <w:rPr>
          <w:b/>
          <w:sz w:val="24"/>
          <w:szCs w:val="24"/>
        </w:rPr>
      </w:pPr>
    </w:p>
    <w:p w:rsidR="00E430F2" w:rsidRDefault="00E430F2" w:rsidP="00E430F2">
      <w:pPr>
        <w:ind w:firstLine="567"/>
        <w:jc w:val="both"/>
        <w:rPr>
          <w:sz w:val="28"/>
          <w:szCs w:val="28"/>
        </w:rPr>
      </w:pPr>
    </w:p>
    <w:p w:rsidR="00E430F2" w:rsidRDefault="00E430F2" w:rsidP="00E430F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Анализ рисков реализации муниципальной программы и описание мер управления рисками</w:t>
      </w:r>
    </w:p>
    <w:p w:rsidR="00E430F2" w:rsidRDefault="00E430F2" w:rsidP="00E430F2">
      <w:pPr>
        <w:ind w:firstLine="567"/>
        <w:jc w:val="center"/>
        <w:rPr>
          <w:b/>
          <w:sz w:val="28"/>
          <w:szCs w:val="28"/>
        </w:rPr>
      </w:pP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рамках реализации муниципальной программы «Профилактика безнадзорности и правонарушений несовершеннолетних в МР «Левашинский район» на 2025-2027 годы» могут быть выделены следующие риски ее реализации: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-снижение финансового обеспечения мероприятий программы;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-инфляция.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Мероприятиями по управлению рисками реализации муниципальной программы являются: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-регулярный анализ и при необходимости корректировка целевых показателей, а также мероприятий Программы;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-перераспределение объемов финансирования в зависимости от динамики и темпов достижения целей.</w:t>
      </w:r>
    </w:p>
    <w:p w:rsidR="00E430F2" w:rsidRDefault="00E430F2" w:rsidP="00E430F2">
      <w:pPr>
        <w:rPr>
          <w:bCs/>
          <w:sz w:val="28"/>
          <w:szCs w:val="28"/>
        </w:rPr>
      </w:pPr>
    </w:p>
    <w:p w:rsidR="00E430F2" w:rsidRDefault="00E430F2" w:rsidP="00E430F2">
      <w:pPr>
        <w:rPr>
          <w:b/>
          <w:sz w:val="28"/>
          <w:szCs w:val="28"/>
        </w:rPr>
      </w:pPr>
    </w:p>
    <w:p w:rsidR="00E430F2" w:rsidRDefault="00E430F2" w:rsidP="00E430F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Механизм реализации Программы</w:t>
      </w:r>
    </w:p>
    <w:p w:rsidR="00E430F2" w:rsidRDefault="00E430F2" w:rsidP="00E430F2">
      <w:pPr>
        <w:ind w:firstLine="567"/>
        <w:rPr>
          <w:sz w:val="24"/>
          <w:szCs w:val="24"/>
        </w:rPr>
      </w:pP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будет осуществляться на основе межотраслевого взаимодействия.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и управление всем комплексом работ по реализации Программы осуществляет комиссия по делам несовершеннолетних и защите их прав Администрации МР «Левашинский район», являющаяся разработчиком Программы.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делам несовершеннолетних и защите их прав Администрации МР «Левашинский район»: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-разрабатывает в пределах своих полномочий нормативные правовые акты, необходимые для реализации Программы;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-подготавливает в установленном порядке предложения по уточнению перечня программных мероприятий, уточняет затраты по программным мероприятиям, а также механизм реализации Программы;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-подготавливает отчет о ходе реализации Программы;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-обеспечивает эффективное использование средств, выделяемых на реализацию Программы;</w:t>
      </w:r>
    </w:p>
    <w:p w:rsidR="00E430F2" w:rsidRDefault="00E430F2" w:rsidP="00E430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-осуществляет координацию деятельности исполнителей Программы по подготовке и реализации программных мероприятий.</w:t>
      </w:r>
    </w:p>
    <w:p w:rsidR="00E430F2" w:rsidRDefault="00E430F2" w:rsidP="00E430F2">
      <w:pPr>
        <w:ind w:firstLine="567"/>
        <w:rPr>
          <w:sz w:val="24"/>
          <w:szCs w:val="24"/>
        </w:rPr>
      </w:pPr>
    </w:p>
    <w:p w:rsidR="00E430F2" w:rsidRDefault="00E430F2" w:rsidP="00E430F2">
      <w:pPr>
        <w:ind w:firstLine="567"/>
        <w:rPr>
          <w:sz w:val="24"/>
          <w:szCs w:val="24"/>
        </w:rPr>
      </w:pPr>
    </w:p>
    <w:p w:rsidR="00E430F2" w:rsidRDefault="00E430F2" w:rsidP="00E430F2">
      <w:pPr>
        <w:pStyle w:val="p18"/>
        <w:spacing w:before="0" w:beforeAutospacing="0" w:after="0" w:afterAutospacing="0"/>
        <w:ind w:firstLine="567"/>
        <w:jc w:val="center"/>
        <w:rPr>
          <w:rStyle w:val="s7"/>
          <w:b/>
          <w:sz w:val="28"/>
          <w:szCs w:val="28"/>
        </w:rPr>
      </w:pPr>
      <w:r>
        <w:rPr>
          <w:rStyle w:val="s7"/>
          <w:b/>
          <w:sz w:val="28"/>
          <w:szCs w:val="28"/>
        </w:rPr>
        <w:t>5. Сроки реализации Программы</w:t>
      </w:r>
    </w:p>
    <w:p w:rsidR="00E430F2" w:rsidRDefault="00E430F2" w:rsidP="00E430F2">
      <w:pPr>
        <w:ind w:firstLine="567"/>
        <w:jc w:val="both"/>
        <w:rPr>
          <w:sz w:val="16"/>
          <w:szCs w:val="16"/>
        </w:rPr>
      </w:pPr>
    </w:p>
    <w:p w:rsidR="00E430F2" w:rsidRDefault="00E430F2" w:rsidP="00E430F2">
      <w:pPr>
        <w:ind w:firstLine="567"/>
        <w:rPr>
          <w:sz w:val="24"/>
          <w:szCs w:val="24"/>
        </w:rPr>
      </w:pPr>
      <w:r>
        <w:rPr>
          <w:sz w:val="28"/>
          <w:szCs w:val="28"/>
        </w:rPr>
        <w:t>Мероприятия Программы будут реализовываться в течение 2025-2027 годов без деления на этапы.</w:t>
      </w:r>
    </w:p>
    <w:p w:rsidR="00E430F2" w:rsidRDefault="00E430F2" w:rsidP="00E430F2">
      <w:pPr>
        <w:rPr>
          <w:sz w:val="24"/>
          <w:szCs w:val="24"/>
        </w:rPr>
        <w:sectPr w:rsidR="00E430F2">
          <w:pgSz w:w="11907" w:h="16840"/>
          <w:pgMar w:top="567" w:right="708" w:bottom="567" w:left="1276" w:header="720" w:footer="720" w:gutter="0"/>
          <w:cols w:space="720"/>
        </w:sectPr>
      </w:pPr>
    </w:p>
    <w:p w:rsidR="00E430F2" w:rsidRDefault="00E430F2" w:rsidP="00E430F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1</w:t>
      </w:r>
    </w:p>
    <w:p w:rsidR="00E430F2" w:rsidRDefault="00E430F2" w:rsidP="00E430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Целевые показатели муниципальной программы</w:t>
      </w:r>
    </w:p>
    <w:p w:rsidR="00E430F2" w:rsidRDefault="00E430F2" w:rsidP="00E430F2">
      <w:pPr>
        <w:jc w:val="center"/>
        <w:rPr>
          <w:sz w:val="28"/>
          <w:szCs w:val="28"/>
        </w:rPr>
      </w:pPr>
    </w:p>
    <w:tbl>
      <w:tblPr>
        <w:tblStyle w:val="10"/>
        <w:tblW w:w="15255" w:type="dxa"/>
        <w:tblInd w:w="307" w:type="dxa"/>
        <w:tblLayout w:type="fixed"/>
        <w:tblLook w:val="04A0" w:firstRow="1" w:lastRow="0" w:firstColumn="1" w:lastColumn="0" w:noHBand="0" w:noVBand="1"/>
      </w:tblPr>
      <w:tblGrid>
        <w:gridCol w:w="1112"/>
        <w:gridCol w:w="7326"/>
        <w:gridCol w:w="1111"/>
        <w:gridCol w:w="1111"/>
        <w:gridCol w:w="1111"/>
        <w:gridCol w:w="1249"/>
        <w:gridCol w:w="2235"/>
      </w:tblGrid>
      <w:tr w:rsidR="00E430F2" w:rsidTr="00E430F2">
        <w:trPr>
          <w:trHeight w:val="428"/>
        </w:trPr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2" w:rsidRDefault="00E43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 и индикаторов</w:t>
            </w:r>
          </w:p>
          <w:p w:rsidR="00E430F2" w:rsidRDefault="00E430F2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2" w:rsidRDefault="00E43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  <w:p w:rsidR="00E430F2" w:rsidRDefault="00E43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</w:t>
            </w:r>
          </w:p>
          <w:p w:rsidR="00E430F2" w:rsidRDefault="00E430F2">
            <w:pPr>
              <w:rPr>
                <w:sz w:val="28"/>
                <w:szCs w:val="28"/>
              </w:rPr>
            </w:pPr>
          </w:p>
        </w:tc>
        <w:tc>
          <w:tcPr>
            <w:tcW w:w="5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 (индикатора)</w:t>
            </w:r>
          </w:p>
        </w:tc>
      </w:tr>
      <w:tr w:rsidR="00E430F2" w:rsidTr="00E430F2">
        <w:trPr>
          <w:trHeight w:val="428"/>
        </w:trPr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rPr>
                <w:sz w:val="28"/>
                <w:szCs w:val="28"/>
              </w:rPr>
            </w:pPr>
          </w:p>
        </w:tc>
        <w:tc>
          <w:tcPr>
            <w:tcW w:w="7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rPr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за период реализации муниципальной программы к аналогичному периоду прошлого года</w:t>
            </w:r>
          </w:p>
        </w:tc>
      </w:tr>
      <w:tr w:rsidR="00E430F2" w:rsidTr="00E430F2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работы системы профилактики безнадзорности, беспризорности и правонарушений несовершеннолетних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430F2" w:rsidTr="00E430F2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взаимодействия учреждений, осуществляющих профилактическую работу с детьми и подростками;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430F2" w:rsidTr="00E430F2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Комплексное обеспечение безопасности несовершеннолетних граждан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430F2" w:rsidTr="00E430F2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количества правонарушений, совершенных несовершеннолетними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430F2" w:rsidTr="00E430F2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мероприятий, направленных на повышение уровня правосознания несовершеннолетних, обеспечение безопасности личности, охрану прав детей и подростков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430F2" w:rsidTr="00E430F2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формирования здорового образа жизни несовершеннолетних граждан путем привлечения их к занятиям физической культурой и спортом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430F2" w:rsidTr="00E430F2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Улучшение взаимодействия учреждений, осуществляющих профилактическую работу с детьми и подростками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430F2" w:rsidTr="00E430F2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работы системы профилактики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безнадзорности, беспризорности и правонарушений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несовершеннолетних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E430F2" w:rsidRDefault="00E430F2" w:rsidP="00E430F2">
      <w:pPr>
        <w:tabs>
          <w:tab w:val="left" w:pos="2870"/>
        </w:tabs>
        <w:rPr>
          <w:b/>
          <w:sz w:val="28"/>
          <w:szCs w:val="28"/>
        </w:rPr>
      </w:pPr>
    </w:p>
    <w:p w:rsidR="00E430F2" w:rsidRDefault="00E430F2" w:rsidP="00E430F2">
      <w:pPr>
        <w:tabs>
          <w:tab w:val="left" w:pos="28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Перечень мероприятий Программы</w:t>
      </w:r>
    </w:p>
    <w:p w:rsidR="00E430F2" w:rsidRDefault="00E430F2" w:rsidP="00E430F2">
      <w:pPr>
        <w:tabs>
          <w:tab w:val="left" w:pos="2870"/>
        </w:tabs>
        <w:jc w:val="center"/>
        <w:rPr>
          <w:b/>
          <w:sz w:val="28"/>
          <w:szCs w:val="28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704"/>
        <w:gridCol w:w="1730"/>
        <w:gridCol w:w="1134"/>
        <w:gridCol w:w="1132"/>
        <w:gridCol w:w="1134"/>
        <w:gridCol w:w="5100"/>
      </w:tblGrid>
      <w:tr w:rsidR="00E430F2" w:rsidTr="00E430F2">
        <w:trPr>
          <w:trHeight w:val="28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мероприятия 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 реализации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количество мероприятий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Ответственные исполнители 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430F2" w:rsidTr="00E430F2">
        <w:trPr>
          <w:trHeight w:val="27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2025г.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2027г.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430F2" w:rsidTr="00E430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Профилактика правонарушений</w:t>
            </w:r>
          </w:p>
        </w:tc>
      </w:tr>
      <w:tr w:rsidR="00E430F2" w:rsidTr="00E430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Проведение мероприятий с участием несовершеннолетних, состоящих на учете в ПДН (спортивные соревнования, конкурсы, фестивали и т.д.)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2025 – 2027г.г.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spacing w:line="256" w:lineRule="auto"/>
              <w:ind w:left="3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Управление образования Администрации МР «Левашинский район» МКУК МКДЦ МР «Левашинский район» Отдел по физической культуре и спорту Администрации МР «Левашинский район» Отдел молодежи и туризма Администрации МР «Левашинский район» </w:t>
            </w:r>
          </w:p>
        </w:tc>
      </w:tr>
      <w:tr w:rsidR="00E430F2" w:rsidTr="00E430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Спортивные соревнования, (в часах)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2025 – 2027г.г.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МР «Левашинский район» МКУК МКДЦ МР «Левашинский район» Отдел по физической культуре и спорту Администрации МР «Левашинский район» Отдел молодежи и туризма Администрации МР «Левашинский район»</w:t>
            </w:r>
          </w:p>
        </w:tc>
      </w:tr>
      <w:tr w:rsidR="00E430F2" w:rsidTr="00E430F2">
        <w:trPr>
          <w:trHeight w:val="9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2" w:rsidRDefault="00E430F2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Конкурсы творческих работ (в часах)</w:t>
            </w:r>
          </w:p>
          <w:p w:rsidR="00E430F2" w:rsidRDefault="00E430F2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2025 – 2027г.г.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ГКУ УСЗН в МО «Левашинский район»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ГБУ РД КЦСОН МО «Левашинский район»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КДН и ЗП Администрации МР «Левашинский район»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МР «Левашинский район»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МКУК МКДЦ МР «Левашинский район» Отдел по физической культуре и спорту Администрации МР «Левашинский район» Отдел молодежи и туризма Администрации МР «Левашинский район»</w:t>
            </w:r>
          </w:p>
        </w:tc>
      </w:tr>
      <w:tr w:rsidR="00E430F2" w:rsidTr="00E430F2">
        <w:trPr>
          <w:trHeight w:val="27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фестиваль детского творчества, (кол. человек принявших участие)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2025 – 2027г.г.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70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ГКУ УСЗН в МО «Левашинский район»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ГБУ РД КЦСОН МО «Левашинский район»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КДН и ЗП Администрации МР «Левашинский район»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МР «Левашинский район»</w:t>
            </w:r>
          </w:p>
        </w:tc>
      </w:tr>
      <w:tr w:rsidR="00E430F2" w:rsidTr="00E430F2">
        <w:trPr>
          <w:trHeight w:val="27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1.4.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Культурные и образовательные мероприятия (кол. человек принявших участие)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2025-2027г.г.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ГКУ УСЗН в МО «Левашинский район»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ГБУ РД КЦСОН МО «Левашинский район»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КДН и ЗП Администрации МР «Левашинский район»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МР «Левашинский район»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МКУК МКДЦ МР «Левашинский район» Отдел по физической культуре и спорту Администрации МР «Левашинский район» Отдел молодежи и туризма Администрации МР «Левашинский район»</w:t>
            </w:r>
          </w:p>
        </w:tc>
      </w:tr>
      <w:tr w:rsidR="00E430F2" w:rsidTr="00E430F2">
        <w:trPr>
          <w:trHeight w:val="27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1.5.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Психологическая поддержка и тренинги (в часах)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2025-2027г.г.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ГКУ УСЗН в МО «Левашинский район»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ГБУ РД КЦСОН МО «Левашинский район»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КДН и ЗП Администрации МР «Левашинский район»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МР «Левашинский район»</w:t>
            </w:r>
          </w:p>
        </w:tc>
      </w:tr>
    </w:tbl>
    <w:p w:rsidR="00E430F2" w:rsidRDefault="00E430F2" w:rsidP="00E430F2">
      <w:pPr>
        <w:tabs>
          <w:tab w:val="left" w:pos="2870"/>
        </w:tabs>
        <w:jc w:val="center"/>
        <w:rPr>
          <w:b/>
          <w:sz w:val="26"/>
          <w:szCs w:val="26"/>
        </w:rPr>
      </w:pPr>
    </w:p>
    <w:p w:rsidR="00E430F2" w:rsidRDefault="00E430F2" w:rsidP="00E430F2">
      <w:pPr>
        <w:tabs>
          <w:tab w:val="left" w:pos="2870"/>
        </w:tabs>
        <w:jc w:val="center"/>
        <w:rPr>
          <w:b/>
          <w:sz w:val="26"/>
          <w:szCs w:val="26"/>
        </w:rPr>
      </w:pPr>
    </w:p>
    <w:p w:rsidR="00E430F2" w:rsidRDefault="00E430F2" w:rsidP="00E430F2">
      <w:pPr>
        <w:tabs>
          <w:tab w:val="left" w:pos="2870"/>
        </w:tabs>
        <w:jc w:val="center"/>
        <w:rPr>
          <w:b/>
          <w:sz w:val="26"/>
          <w:szCs w:val="26"/>
        </w:rPr>
      </w:pPr>
    </w:p>
    <w:p w:rsidR="00E430F2" w:rsidRDefault="00E430F2" w:rsidP="00E430F2">
      <w:pPr>
        <w:tabs>
          <w:tab w:val="left" w:pos="2870"/>
        </w:tabs>
        <w:jc w:val="center"/>
        <w:rPr>
          <w:b/>
          <w:sz w:val="26"/>
          <w:szCs w:val="26"/>
        </w:rPr>
      </w:pPr>
    </w:p>
    <w:p w:rsidR="00E430F2" w:rsidRDefault="00E430F2" w:rsidP="00E430F2">
      <w:pPr>
        <w:tabs>
          <w:tab w:val="left" w:pos="2870"/>
        </w:tabs>
        <w:jc w:val="center"/>
        <w:rPr>
          <w:b/>
          <w:sz w:val="26"/>
          <w:szCs w:val="26"/>
        </w:rPr>
      </w:pPr>
    </w:p>
    <w:p w:rsidR="00E430F2" w:rsidRDefault="00E430F2" w:rsidP="00E430F2">
      <w:pPr>
        <w:tabs>
          <w:tab w:val="left" w:pos="2870"/>
        </w:tabs>
        <w:jc w:val="center"/>
        <w:rPr>
          <w:b/>
          <w:sz w:val="26"/>
          <w:szCs w:val="26"/>
        </w:rPr>
      </w:pPr>
    </w:p>
    <w:p w:rsidR="00E430F2" w:rsidRDefault="00E430F2" w:rsidP="00E430F2">
      <w:pPr>
        <w:tabs>
          <w:tab w:val="left" w:pos="2870"/>
        </w:tabs>
        <w:jc w:val="center"/>
        <w:rPr>
          <w:b/>
          <w:sz w:val="26"/>
          <w:szCs w:val="26"/>
        </w:rPr>
      </w:pPr>
    </w:p>
    <w:p w:rsidR="00E430F2" w:rsidRDefault="00E430F2" w:rsidP="00E430F2">
      <w:pPr>
        <w:tabs>
          <w:tab w:val="left" w:pos="2870"/>
        </w:tabs>
        <w:jc w:val="center"/>
        <w:rPr>
          <w:b/>
          <w:sz w:val="26"/>
          <w:szCs w:val="26"/>
        </w:rPr>
      </w:pPr>
    </w:p>
    <w:p w:rsidR="00E430F2" w:rsidRDefault="00E430F2" w:rsidP="00E430F2">
      <w:pPr>
        <w:tabs>
          <w:tab w:val="left" w:pos="2870"/>
        </w:tabs>
        <w:jc w:val="center"/>
        <w:rPr>
          <w:b/>
          <w:sz w:val="26"/>
          <w:szCs w:val="26"/>
        </w:rPr>
      </w:pPr>
    </w:p>
    <w:p w:rsidR="00E430F2" w:rsidRDefault="00E430F2" w:rsidP="00E430F2">
      <w:pPr>
        <w:tabs>
          <w:tab w:val="left" w:pos="2870"/>
        </w:tabs>
        <w:jc w:val="center"/>
        <w:rPr>
          <w:b/>
          <w:sz w:val="26"/>
          <w:szCs w:val="26"/>
        </w:rPr>
      </w:pPr>
    </w:p>
    <w:p w:rsidR="00E430F2" w:rsidRDefault="00E430F2" w:rsidP="00E430F2">
      <w:pPr>
        <w:tabs>
          <w:tab w:val="left" w:pos="2870"/>
        </w:tabs>
        <w:jc w:val="center"/>
        <w:rPr>
          <w:b/>
          <w:sz w:val="26"/>
          <w:szCs w:val="26"/>
        </w:rPr>
      </w:pPr>
    </w:p>
    <w:p w:rsidR="00E430F2" w:rsidRDefault="00E430F2" w:rsidP="00E430F2">
      <w:pPr>
        <w:tabs>
          <w:tab w:val="left" w:pos="2870"/>
        </w:tabs>
        <w:jc w:val="center"/>
        <w:rPr>
          <w:b/>
          <w:sz w:val="26"/>
          <w:szCs w:val="26"/>
        </w:rPr>
      </w:pPr>
    </w:p>
    <w:p w:rsidR="00E430F2" w:rsidRDefault="00E430F2" w:rsidP="00E430F2">
      <w:pPr>
        <w:tabs>
          <w:tab w:val="left" w:pos="2870"/>
        </w:tabs>
        <w:jc w:val="center"/>
        <w:rPr>
          <w:b/>
          <w:sz w:val="26"/>
          <w:szCs w:val="26"/>
        </w:rPr>
      </w:pPr>
    </w:p>
    <w:p w:rsidR="00E430F2" w:rsidRDefault="00E430F2" w:rsidP="00E430F2">
      <w:pPr>
        <w:tabs>
          <w:tab w:val="left" w:pos="2870"/>
        </w:tabs>
        <w:jc w:val="center"/>
        <w:rPr>
          <w:b/>
          <w:sz w:val="26"/>
          <w:szCs w:val="26"/>
        </w:rPr>
      </w:pPr>
    </w:p>
    <w:p w:rsidR="00E430F2" w:rsidRDefault="00E430F2" w:rsidP="00E430F2">
      <w:pPr>
        <w:tabs>
          <w:tab w:val="left" w:pos="2870"/>
        </w:tabs>
        <w:jc w:val="center"/>
        <w:rPr>
          <w:b/>
          <w:sz w:val="26"/>
          <w:szCs w:val="26"/>
        </w:rPr>
      </w:pPr>
    </w:p>
    <w:p w:rsidR="00E430F2" w:rsidRDefault="00E430F2" w:rsidP="00E430F2">
      <w:pPr>
        <w:tabs>
          <w:tab w:val="left" w:pos="2870"/>
        </w:tabs>
        <w:jc w:val="center"/>
        <w:rPr>
          <w:b/>
          <w:sz w:val="26"/>
          <w:szCs w:val="26"/>
        </w:rPr>
      </w:pPr>
    </w:p>
    <w:p w:rsidR="00E430F2" w:rsidRDefault="00E430F2" w:rsidP="00E430F2">
      <w:pPr>
        <w:tabs>
          <w:tab w:val="left" w:pos="2870"/>
        </w:tabs>
        <w:jc w:val="center"/>
        <w:rPr>
          <w:b/>
          <w:sz w:val="26"/>
          <w:szCs w:val="26"/>
        </w:rPr>
      </w:pPr>
    </w:p>
    <w:p w:rsidR="00E430F2" w:rsidRDefault="00E430F2" w:rsidP="00E430F2">
      <w:pPr>
        <w:tabs>
          <w:tab w:val="left" w:pos="2870"/>
        </w:tabs>
        <w:jc w:val="center"/>
        <w:rPr>
          <w:b/>
          <w:sz w:val="26"/>
          <w:szCs w:val="26"/>
        </w:rPr>
      </w:pPr>
    </w:p>
    <w:p w:rsidR="00E430F2" w:rsidRDefault="00E430F2" w:rsidP="00E430F2">
      <w:pPr>
        <w:tabs>
          <w:tab w:val="left" w:pos="2870"/>
        </w:tabs>
        <w:jc w:val="center"/>
        <w:rPr>
          <w:b/>
          <w:sz w:val="26"/>
          <w:szCs w:val="26"/>
        </w:rPr>
      </w:pPr>
    </w:p>
    <w:p w:rsidR="00E430F2" w:rsidRDefault="00E430F2" w:rsidP="00E430F2">
      <w:pPr>
        <w:tabs>
          <w:tab w:val="left" w:pos="2870"/>
        </w:tabs>
        <w:jc w:val="center"/>
        <w:rPr>
          <w:b/>
          <w:sz w:val="26"/>
          <w:szCs w:val="26"/>
        </w:rPr>
      </w:pPr>
    </w:p>
    <w:p w:rsidR="00E430F2" w:rsidRDefault="00E430F2" w:rsidP="00E430F2">
      <w:pPr>
        <w:tabs>
          <w:tab w:val="left" w:pos="2870"/>
        </w:tabs>
        <w:jc w:val="center"/>
        <w:rPr>
          <w:b/>
          <w:sz w:val="26"/>
          <w:szCs w:val="26"/>
        </w:rPr>
      </w:pPr>
    </w:p>
    <w:p w:rsidR="00E430F2" w:rsidRDefault="00E430F2" w:rsidP="00E430F2">
      <w:pPr>
        <w:tabs>
          <w:tab w:val="left" w:pos="2870"/>
        </w:tabs>
        <w:jc w:val="center"/>
        <w:rPr>
          <w:b/>
          <w:sz w:val="26"/>
          <w:szCs w:val="26"/>
        </w:rPr>
      </w:pPr>
    </w:p>
    <w:p w:rsidR="00E430F2" w:rsidRDefault="00E430F2" w:rsidP="00E430F2">
      <w:pPr>
        <w:tabs>
          <w:tab w:val="left" w:pos="2870"/>
        </w:tabs>
        <w:jc w:val="center"/>
        <w:rPr>
          <w:b/>
          <w:sz w:val="26"/>
          <w:szCs w:val="26"/>
        </w:rPr>
      </w:pPr>
    </w:p>
    <w:p w:rsidR="00E430F2" w:rsidRDefault="00E430F2" w:rsidP="00E430F2">
      <w:pPr>
        <w:tabs>
          <w:tab w:val="left" w:pos="28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Финансовое обеспечение мероприятий Программы</w:t>
      </w:r>
    </w:p>
    <w:p w:rsidR="00E430F2" w:rsidRDefault="00E430F2" w:rsidP="00E430F2">
      <w:pPr>
        <w:tabs>
          <w:tab w:val="left" w:pos="2870"/>
        </w:tabs>
        <w:jc w:val="center"/>
        <w:rPr>
          <w:b/>
          <w:sz w:val="28"/>
          <w:szCs w:val="28"/>
        </w:rPr>
      </w:pPr>
    </w:p>
    <w:tbl>
      <w:tblPr>
        <w:tblW w:w="15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704"/>
        <w:gridCol w:w="1730"/>
        <w:gridCol w:w="1134"/>
        <w:gridCol w:w="1132"/>
        <w:gridCol w:w="1134"/>
        <w:gridCol w:w="5100"/>
      </w:tblGrid>
      <w:tr w:rsidR="00E430F2" w:rsidTr="00E430F2">
        <w:trPr>
          <w:trHeight w:val="28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мероприятия 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 реализации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Объем финансирования мероприятий, тыс. рублей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Ответственные исполнители 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430F2" w:rsidTr="00E430F2">
        <w:trPr>
          <w:trHeight w:val="27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2025г.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2026г.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2027г.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430F2" w:rsidTr="00E430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Профилактика правонарушений</w:t>
            </w:r>
          </w:p>
        </w:tc>
      </w:tr>
      <w:tr w:rsidR="00E430F2" w:rsidTr="00E430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Проведение мероприятий с участием несовершеннолетних, состоящих на учете в ПДН ОМВД России по </w:t>
            </w:r>
            <w:proofErr w:type="spellStart"/>
            <w:r>
              <w:rPr>
                <w:sz w:val="26"/>
                <w:szCs w:val="26"/>
                <w:lang w:eastAsia="en-US"/>
              </w:rPr>
              <w:t>Левашинскому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району (спортивные соревнования, конкурсы, фестивали и т.д.):</w:t>
            </w:r>
          </w:p>
        </w:tc>
        <w:tc>
          <w:tcPr>
            <w:tcW w:w="5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2025 – 2027г.г.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МР «Левашинский район»</w:t>
            </w:r>
          </w:p>
          <w:p w:rsidR="00E430F2" w:rsidRDefault="00E430F2">
            <w:pPr>
              <w:spacing w:line="256" w:lineRule="auto"/>
              <w:ind w:left="34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МКУК МКДЦ МР «Левашинский район» Отдел по физической культуре и спорту Администрации МР «Левашинский район» Отдел молодежи и туризма Администрации МР «Левашинский район»</w:t>
            </w:r>
          </w:p>
        </w:tc>
      </w:tr>
      <w:tr w:rsidR="00E430F2" w:rsidTr="00E430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Спортивные соревнования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2025 – 2027г.г.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20,00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МР «Левашинский район»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Отдел по физической культуре и спорту Администрации МР «Левашинский район» </w:t>
            </w:r>
          </w:p>
        </w:tc>
      </w:tr>
      <w:tr w:rsidR="00E430F2" w:rsidTr="00E430F2">
        <w:trPr>
          <w:trHeight w:val="5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F2" w:rsidRDefault="00E430F2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Конкурсы творческих работ</w:t>
            </w:r>
          </w:p>
          <w:p w:rsidR="00E430F2" w:rsidRDefault="00E430F2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2025 – 2027г.г.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20,00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ГКУ УСЗН в МО «Левашинский район»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ГБУ РД КЦСОН МО «Левашинский район»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КДН и ЗП Администрации МР «Левашинский район»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МР «Левашинский район» МКУК МКДЦ МР «Левашинский район»</w:t>
            </w:r>
          </w:p>
        </w:tc>
      </w:tr>
      <w:tr w:rsidR="00E430F2" w:rsidTr="00E430F2">
        <w:trPr>
          <w:trHeight w:val="27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1.3.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фестиваль детского творчества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2025 – 2027г.г.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20,00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ГКУ УСЗН в МО «Левашинский район»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ГБУ РД КЦСОН МО «Левашинский район»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КДН и ЗП Администрации МР «Левашинский район»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МР «Левашинский район»</w:t>
            </w:r>
          </w:p>
        </w:tc>
      </w:tr>
      <w:tr w:rsidR="00E430F2" w:rsidTr="00E430F2">
        <w:trPr>
          <w:trHeight w:val="8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1.4.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Культурные и образовательные мероприятия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2025 – 2027г.г.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20,00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ГКУ УСЗН в МО «Левашинский район»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ГБУ РД КЦСОН МО «Левашинский район»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КДН и ЗП Администрации МР «Левашинский район»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МР «Левашинский район»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МКУК МКДЦ МР «Левашинский район»</w:t>
            </w:r>
          </w:p>
        </w:tc>
      </w:tr>
      <w:tr w:rsidR="00E430F2" w:rsidTr="00E430F2">
        <w:trPr>
          <w:trHeight w:val="27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1.5.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Психологическая поддержка и тренинги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2025 – 2027г.г.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20,00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ГКУ УСЗН в МО «Левашинский район»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ГБУ РД КЦСОН МО «Левашинский район»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КДН и ЗП Администрации МР «Левашинский район»</w:t>
            </w:r>
          </w:p>
          <w:p w:rsidR="00E430F2" w:rsidRDefault="00E430F2">
            <w:pPr>
              <w:tabs>
                <w:tab w:val="left" w:pos="3542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образования Администрации МР «Левашинский район»</w:t>
            </w:r>
          </w:p>
        </w:tc>
      </w:tr>
    </w:tbl>
    <w:p w:rsidR="00E430F2" w:rsidRDefault="00E430F2" w:rsidP="00E430F2">
      <w:pPr>
        <w:tabs>
          <w:tab w:val="left" w:pos="2870"/>
        </w:tabs>
        <w:jc w:val="center"/>
        <w:rPr>
          <w:b/>
          <w:sz w:val="26"/>
          <w:szCs w:val="26"/>
        </w:rPr>
      </w:pPr>
    </w:p>
    <w:p w:rsidR="00E430F2" w:rsidRDefault="00E430F2" w:rsidP="00E430F2">
      <w:pPr>
        <w:jc w:val="both"/>
        <w:rPr>
          <w:rFonts w:ascii="Arial" w:hAnsi="Arial" w:cs="Arial"/>
          <w:sz w:val="26"/>
          <w:szCs w:val="26"/>
        </w:rPr>
      </w:pPr>
    </w:p>
    <w:p w:rsidR="00E430F2" w:rsidRDefault="00E430F2" w:rsidP="00E430F2">
      <w:pPr>
        <w:rPr>
          <w:b/>
          <w:bCs/>
          <w:sz w:val="28"/>
          <w:szCs w:val="28"/>
        </w:rPr>
      </w:pPr>
      <w:r>
        <w:tab/>
      </w:r>
      <w:r>
        <w:rPr>
          <w:b/>
          <w:bCs/>
          <w:sz w:val="28"/>
          <w:szCs w:val="28"/>
        </w:rPr>
        <w:t>Итоги финансирования:</w:t>
      </w:r>
    </w:p>
    <w:p w:rsidR="00E430F2" w:rsidRDefault="00E430F2" w:rsidP="00E430F2">
      <w:pPr>
        <w:rPr>
          <w:sz w:val="28"/>
        </w:rPr>
      </w:pPr>
      <w:r>
        <w:tab/>
      </w:r>
      <w:r>
        <w:rPr>
          <w:sz w:val="28"/>
        </w:rPr>
        <w:t>2025 год: 100,00 тыс. рублей;</w:t>
      </w:r>
    </w:p>
    <w:p w:rsidR="00E430F2" w:rsidRDefault="00E430F2" w:rsidP="00E430F2">
      <w:pPr>
        <w:rPr>
          <w:sz w:val="28"/>
        </w:rPr>
      </w:pPr>
      <w:r>
        <w:rPr>
          <w:sz w:val="28"/>
        </w:rPr>
        <w:tab/>
        <w:t>2026 год: 100,00 тыс. рублей;</w:t>
      </w:r>
    </w:p>
    <w:p w:rsidR="00E430F2" w:rsidRDefault="00E430F2" w:rsidP="00E430F2">
      <w:pPr>
        <w:rPr>
          <w:sz w:val="28"/>
        </w:rPr>
      </w:pPr>
      <w:r>
        <w:rPr>
          <w:sz w:val="28"/>
        </w:rPr>
        <w:tab/>
        <w:t>2027 год: 100,00 тыс. рублей.</w:t>
      </w:r>
    </w:p>
    <w:p w:rsidR="00E430F2" w:rsidRDefault="00E430F2" w:rsidP="00E430F2">
      <w:pPr>
        <w:rPr>
          <w:sz w:val="28"/>
        </w:rPr>
      </w:pPr>
      <w:r>
        <w:rPr>
          <w:sz w:val="28"/>
        </w:rPr>
        <w:tab/>
        <w:t>Итого: 300,00 тыс. рублей.</w:t>
      </w:r>
    </w:p>
    <w:p w:rsidR="00E430F2" w:rsidRDefault="00E430F2" w:rsidP="00E430F2">
      <w:pPr>
        <w:pStyle w:val="3"/>
        <w:rPr>
          <w:rFonts w:ascii="Times New Roman" w:hAnsi="Times New Roman"/>
          <w:caps w:val="0"/>
          <w:sz w:val="28"/>
        </w:rPr>
      </w:pPr>
    </w:p>
    <w:p w:rsidR="00E430F2" w:rsidRDefault="00E430F2" w:rsidP="00E430F2">
      <w:pPr>
        <w:rPr>
          <w:b/>
          <w:sz w:val="28"/>
        </w:rPr>
      </w:pPr>
      <w:r>
        <w:tab/>
      </w:r>
      <w:r>
        <w:rPr>
          <w:b/>
          <w:sz w:val="28"/>
        </w:rPr>
        <w:t>Пояснение и обоснования расходов:</w:t>
      </w:r>
    </w:p>
    <w:p w:rsidR="00E430F2" w:rsidRDefault="00E430F2" w:rsidP="00E430F2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6"/>
          <w:szCs w:val="26"/>
        </w:rPr>
        <w:t xml:space="preserve">Спортивные соревнования: </w:t>
      </w:r>
      <w:r>
        <w:rPr>
          <w:sz w:val="28"/>
          <w:szCs w:val="28"/>
        </w:rPr>
        <w:t>Экономия за счет использования существующей инфраструктуры и привлечения общественных организаций:</w:t>
      </w:r>
    </w:p>
    <w:p w:rsidR="00E430F2" w:rsidRDefault="00E430F2" w:rsidP="00E430F2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6"/>
        </w:rPr>
        <w:t xml:space="preserve">Конкурсы творческих работ: </w:t>
      </w:r>
      <w:r>
        <w:rPr>
          <w:sz w:val="28"/>
          <w:szCs w:val="28"/>
        </w:rPr>
        <w:t>Снижение расходов за счет привлечения партнеров и спонсоров для предоставления призов и организации мероприятия.</w:t>
      </w:r>
    </w:p>
    <w:p w:rsidR="00E430F2" w:rsidRDefault="00E430F2" w:rsidP="00E430F2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6"/>
        </w:rPr>
        <w:t>Фестиваль детского творчества</w:t>
      </w:r>
      <w:r>
        <w:rPr>
          <w:sz w:val="28"/>
          <w:szCs w:val="28"/>
        </w:rPr>
        <w:t>: Использование площадок и волонтеров позволяет оптимизировать расходы.</w:t>
      </w:r>
    </w:p>
    <w:p w:rsidR="00E430F2" w:rsidRDefault="00E430F2" w:rsidP="00E430F2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6"/>
        </w:rPr>
        <w:t xml:space="preserve">Культурные и образовательные мероприятия: </w:t>
      </w:r>
      <w:r>
        <w:rPr>
          <w:sz w:val="28"/>
          <w:szCs w:val="28"/>
        </w:rPr>
        <w:t>Пропаганда мирных ценностей через искусство и культуру.</w:t>
      </w:r>
    </w:p>
    <w:p w:rsidR="00E430F2" w:rsidRDefault="00E430F2" w:rsidP="00E430F2">
      <w:pPr>
        <w:pStyle w:val="a3"/>
        <w:spacing w:before="0" w:beforeAutospacing="0" w:after="0" w:afterAutospacing="0"/>
        <w:ind w:left="720"/>
        <w:rPr>
          <w:sz w:val="36"/>
          <w:szCs w:val="28"/>
        </w:rPr>
      </w:pPr>
      <w:r>
        <w:rPr>
          <w:sz w:val="28"/>
          <w:szCs w:val="26"/>
        </w:rPr>
        <w:t xml:space="preserve">Психологическая поддержка и тренинги: </w:t>
      </w:r>
      <w:r>
        <w:rPr>
          <w:sz w:val="28"/>
          <w:szCs w:val="28"/>
        </w:rPr>
        <w:t>Включает оплату профессиональных психологов и организацию групповых занятий.</w:t>
      </w:r>
    </w:p>
    <w:p w:rsidR="00E430F2" w:rsidRDefault="00E430F2" w:rsidP="00E430F2">
      <w:pPr>
        <w:pStyle w:val="a3"/>
        <w:spacing w:before="0" w:beforeAutospacing="0" w:after="0" w:afterAutospacing="0"/>
        <w:ind w:left="720"/>
        <w:rPr>
          <w:sz w:val="28"/>
          <w:szCs w:val="28"/>
        </w:rPr>
      </w:pPr>
    </w:p>
    <w:p w:rsidR="00E430F2" w:rsidRDefault="00E430F2" w:rsidP="00E430F2">
      <w:pPr>
        <w:ind w:firstLine="708"/>
        <w:rPr>
          <w:sz w:val="28"/>
          <w:szCs w:val="26"/>
        </w:rPr>
      </w:pPr>
    </w:p>
    <w:p w:rsidR="00E430F2" w:rsidRDefault="00E430F2" w:rsidP="00E430F2">
      <w:pPr>
        <w:pStyle w:val="a3"/>
        <w:spacing w:before="0" w:beforeAutospacing="0" w:after="0" w:afterAutospacing="0"/>
        <w:ind w:left="720"/>
        <w:rPr>
          <w:sz w:val="32"/>
          <w:szCs w:val="28"/>
        </w:rPr>
      </w:pPr>
    </w:p>
    <w:p w:rsidR="00E430F2" w:rsidRDefault="00E430F2" w:rsidP="00C035A7">
      <w:pPr>
        <w:tabs>
          <w:tab w:val="left" w:pos="4388"/>
        </w:tabs>
        <w:jc w:val="both"/>
        <w:rPr>
          <w:b/>
          <w:sz w:val="28"/>
          <w:szCs w:val="28"/>
        </w:rPr>
      </w:pPr>
    </w:p>
    <w:p w:rsidR="00E430F2" w:rsidRDefault="00E430F2" w:rsidP="00C035A7">
      <w:pPr>
        <w:tabs>
          <w:tab w:val="left" w:pos="4388"/>
        </w:tabs>
        <w:jc w:val="both"/>
        <w:rPr>
          <w:b/>
          <w:sz w:val="28"/>
          <w:szCs w:val="28"/>
        </w:rPr>
      </w:pPr>
    </w:p>
    <w:p w:rsidR="00C035A7" w:rsidRDefault="00C035A7" w:rsidP="00C035A7">
      <w:pPr>
        <w:tabs>
          <w:tab w:val="left" w:pos="4388"/>
        </w:tabs>
        <w:jc w:val="both"/>
        <w:rPr>
          <w:b/>
          <w:sz w:val="28"/>
          <w:szCs w:val="28"/>
        </w:rPr>
      </w:pPr>
    </w:p>
    <w:p w:rsidR="00C035A7" w:rsidRDefault="00C035A7" w:rsidP="00C035A7">
      <w:pPr>
        <w:tabs>
          <w:tab w:val="left" w:pos="4388"/>
        </w:tabs>
        <w:jc w:val="both"/>
        <w:rPr>
          <w:b/>
          <w:sz w:val="28"/>
          <w:szCs w:val="28"/>
        </w:rPr>
      </w:pPr>
    </w:p>
    <w:p w:rsidR="00C035A7" w:rsidRDefault="00C035A7" w:rsidP="00C035A7">
      <w:pPr>
        <w:tabs>
          <w:tab w:val="left" w:pos="4388"/>
        </w:tabs>
        <w:jc w:val="both"/>
      </w:pPr>
    </w:p>
    <w:bookmarkEnd w:id="0"/>
    <w:p w:rsidR="008914B9" w:rsidRPr="00C035A7" w:rsidRDefault="008914B9"/>
    <w:sectPr w:rsidR="008914B9" w:rsidRPr="00C03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1142"/>
    <w:multiLevelType w:val="multilevel"/>
    <w:tmpl w:val="9CC0DF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28"/>
    <w:rsid w:val="008914B9"/>
    <w:rsid w:val="00B34828"/>
    <w:rsid w:val="00C035A7"/>
    <w:rsid w:val="00E4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A582"/>
  <w15:chartTrackingRefBased/>
  <w15:docId w15:val="{6F9C76E5-04DA-4FD1-AFA3-03C0F869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430F2"/>
    <w:pPr>
      <w:keepNext/>
      <w:outlineLvl w:val="2"/>
    </w:pPr>
    <w:rPr>
      <w:rFonts w:ascii="Arial" w:hAnsi="Arial"/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430F2"/>
    <w:rPr>
      <w:rFonts w:ascii="Arial" w:eastAsia="Times New Roman" w:hAnsi="Arial" w:cs="Times New Roman"/>
      <w:caps/>
      <w:sz w:val="36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430F2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E430F2"/>
    <w:pPr>
      <w:widowControl w:val="0"/>
      <w:autoSpaceDE w:val="0"/>
      <w:autoSpaceDN w:val="0"/>
      <w:adjustRightInd w:val="0"/>
      <w:ind w:left="720"/>
      <w:contextualSpacing/>
    </w:pPr>
    <w:rPr>
      <w:rFonts w:eastAsia="Calibri"/>
    </w:rPr>
  </w:style>
  <w:style w:type="paragraph" w:customStyle="1" w:styleId="formattext">
    <w:name w:val="formattext"/>
    <w:basedOn w:val="a"/>
    <w:uiPriority w:val="99"/>
    <w:semiHidden/>
    <w:rsid w:val="00E430F2"/>
    <w:pPr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uiPriority w:val="99"/>
    <w:semiHidden/>
    <w:rsid w:val="00E430F2"/>
    <w:pPr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uiPriority w:val="99"/>
    <w:semiHidden/>
    <w:rsid w:val="00E430F2"/>
    <w:pPr>
      <w:spacing w:before="100" w:beforeAutospacing="1" w:after="100" w:afterAutospacing="1"/>
    </w:pPr>
    <w:rPr>
      <w:sz w:val="24"/>
      <w:szCs w:val="24"/>
    </w:rPr>
  </w:style>
  <w:style w:type="paragraph" w:customStyle="1" w:styleId="p18">
    <w:name w:val="p18"/>
    <w:basedOn w:val="a"/>
    <w:uiPriority w:val="99"/>
    <w:semiHidden/>
    <w:rsid w:val="00E430F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semiHidden/>
    <w:rsid w:val="00E430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6">
    <w:name w:val="s6"/>
    <w:basedOn w:val="a0"/>
    <w:rsid w:val="00E430F2"/>
  </w:style>
  <w:style w:type="character" w:customStyle="1" w:styleId="s7">
    <w:name w:val="s7"/>
    <w:basedOn w:val="a0"/>
    <w:rsid w:val="00E430F2"/>
  </w:style>
  <w:style w:type="table" w:customStyle="1" w:styleId="10">
    <w:name w:val="Сетка таблицы1"/>
    <w:basedOn w:val="a1"/>
    <w:rsid w:val="00E43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3371</Words>
  <Characters>19216</Characters>
  <Application>Microsoft Office Word</Application>
  <DocSecurity>0</DocSecurity>
  <Lines>160</Lines>
  <Paragraphs>45</Paragraphs>
  <ScaleCrop>false</ScaleCrop>
  <Company/>
  <LinksUpToDate>false</LinksUpToDate>
  <CharactersWithSpaces>22542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Раисат</dc:creator>
  <cp:keywords/>
  <dc:description/>
  <cp:lastModifiedBy>Раисат</cp:lastModifiedBy>
  <cp:revision>4</cp:revision>
  <dcterms:created xsi:type="dcterms:W3CDTF">2025-09-17T12:52:00Z</dcterms:created>
  <dcterms:modified xsi:type="dcterms:W3CDTF">2025-09-17T13:21:00Z</dcterms:modified>
</cp:coreProperties>
</file>